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5C30" w14:textId="5D69B0B9" w:rsidR="006B3785" w:rsidRDefault="006B3785" w:rsidP="006B3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5E41A6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27A4A">
        <w:fldChar w:fldCharType="begin"/>
      </w:r>
      <w:r w:rsidR="00327A4A">
        <w:instrText xml:space="preserve"> DOCPROPERTY  Tdoc#  \* MERGEFORMAT </w:instrText>
      </w:r>
      <w:r w:rsidR="00327A4A">
        <w:fldChar w:fldCharType="separate"/>
      </w:r>
      <w:r w:rsidRPr="00E13F3D">
        <w:rPr>
          <w:b/>
          <w:i/>
          <w:noProof/>
          <w:sz w:val="28"/>
        </w:rPr>
        <w:t>R5-22</w:t>
      </w:r>
      <w:r w:rsidR="00F941C5">
        <w:rPr>
          <w:b/>
          <w:i/>
          <w:noProof/>
          <w:sz w:val="28"/>
        </w:rPr>
        <w:t>5023</w:t>
      </w:r>
      <w:r w:rsidR="00327A4A">
        <w:rPr>
          <w:b/>
          <w:i/>
          <w:noProof/>
          <w:sz w:val="28"/>
        </w:rPr>
        <w:fldChar w:fldCharType="end"/>
      </w:r>
      <w:r w:rsidR="008B3E71" w:rsidRPr="00206FB6">
        <w:rPr>
          <w:rFonts w:hint="eastAsia"/>
          <w:b/>
          <w:i/>
          <w:noProof/>
          <w:sz w:val="28"/>
          <w:highlight w:val="green"/>
          <w:lang w:eastAsia="ja-JP"/>
        </w:rPr>
        <w:t>r</w:t>
      </w:r>
      <w:r w:rsidR="00206FB6" w:rsidRPr="00206FB6">
        <w:rPr>
          <w:rFonts w:hint="eastAsia"/>
          <w:b/>
          <w:i/>
          <w:noProof/>
          <w:sz w:val="28"/>
          <w:highlight w:val="green"/>
          <w:lang w:eastAsia="ja-JP"/>
        </w:rPr>
        <w:t>2</w:t>
      </w:r>
    </w:p>
    <w:p w14:paraId="583A6392" w14:textId="1796FFFB" w:rsidR="006B3785" w:rsidRDefault="00327A4A" w:rsidP="006B37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37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B3785">
        <w:rPr>
          <w:b/>
          <w:noProof/>
          <w:sz w:val="24"/>
        </w:rPr>
        <w:t xml:space="preserve">, </w:t>
      </w:r>
      <w:fldSimple w:instr=" DOCPROPERTY  Country  \* MERGEFORMAT "/>
      <w:r w:rsidR="006B3785">
        <w:rPr>
          <w:b/>
          <w:noProof/>
          <w:sz w:val="24"/>
        </w:rPr>
        <w:t xml:space="preserve">, </w:t>
      </w:r>
      <w:fldSimple w:instr=" DOCPROPERTY  StartDate  \* MERGEFORMAT ">
        <w:r w:rsidR="005E41A6">
          <w:rPr>
            <w:b/>
            <w:noProof/>
            <w:sz w:val="24"/>
          </w:rPr>
          <w:t>15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  <w:r w:rsidR="006B3785">
        <w:rPr>
          <w:b/>
          <w:noProof/>
          <w:sz w:val="24"/>
        </w:rPr>
        <w:t xml:space="preserve"> - </w:t>
      </w:r>
      <w:fldSimple w:instr=" DOCPROPERTY  EndDate  \* MERGEFORMAT ">
        <w:r w:rsidR="005E41A6">
          <w:rPr>
            <w:b/>
            <w:noProof/>
            <w:sz w:val="24"/>
          </w:rPr>
          <w:t>26</w:t>
        </w:r>
        <w:r w:rsidR="006B3785" w:rsidRPr="00BA51D9">
          <w:rPr>
            <w:b/>
            <w:noProof/>
            <w:sz w:val="24"/>
          </w:rPr>
          <w:t xml:space="preserve">th </w:t>
        </w:r>
        <w:r w:rsidR="005E41A6">
          <w:rPr>
            <w:b/>
            <w:noProof/>
            <w:sz w:val="24"/>
          </w:rPr>
          <w:t>Aug</w:t>
        </w:r>
        <w:r w:rsidR="006B3785" w:rsidRPr="00BA51D9">
          <w:rPr>
            <w:b/>
            <w:noProof/>
            <w:sz w:val="24"/>
          </w:rPr>
          <w:t xml:space="preserve"> 2022</w:t>
        </w:r>
      </w:fldSimple>
    </w:p>
    <w:p w14:paraId="530AB27A" w14:textId="77777777" w:rsidR="006B3785" w:rsidRPr="00E1779F" w:rsidRDefault="006B3785" w:rsidP="006B3785">
      <w:pPr>
        <w:rPr>
          <w:rFonts w:ascii="Arial" w:hAnsi="Arial" w:cs="Arial"/>
          <w:lang w:eastAsia="ja-JP"/>
        </w:rPr>
      </w:pPr>
    </w:p>
    <w:p w14:paraId="5C6DD560" w14:textId="63914CAA" w:rsidR="006B3785" w:rsidRDefault="006B3785" w:rsidP="006B3785">
      <w:pPr>
        <w:ind w:left="1877" w:hangingChars="850" w:hanging="1877"/>
        <w:rPr>
          <w:rFonts w:ascii="Arial" w:hAnsi="Arial" w:cs="Arial"/>
          <w:b/>
          <w:sz w:val="22"/>
          <w:lang w:eastAsia="ja-JP"/>
        </w:rPr>
      </w:pPr>
      <w:r w:rsidRPr="00264F77">
        <w:rPr>
          <w:rFonts w:ascii="Arial" w:hAnsi="Arial" w:cs="Arial" w:hint="eastAsia"/>
          <w:b/>
          <w:sz w:val="22"/>
          <w:lang w:eastAsia="ja-JP"/>
        </w:rPr>
        <w:t>Title:</w:t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264F77">
        <w:rPr>
          <w:rFonts w:ascii="Arial" w:hAnsi="Arial" w:cs="Arial" w:hint="eastAsia"/>
          <w:b/>
          <w:sz w:val="22"/>
          <w:lang w:eastAsia="ja-JP"/>
        </w:rPr>
        <w:tab/>
      </w:r>
      <w:r w:rsidRPr="003329FB">
        <w:rPr>
          <w:rFonts w:ascii="Arial" w:hAnsi="Arial" w:cs="Arial"/>
          <w:b/>
          <w:sz w:val="22"/>
          <w:lang w:eastAsia="ja-JP"/>
        </w:rPr>
        <w:t xml:space="preserve">Handling of </w:t>
      </w:r>
      <w:r>
        <w:rPr>
          <w:rFonts w:ascii="Arial" w:hAnsi="Arial" w:cs="Arial"/>
          <w:b/>
          <w:sz w:val="22"/>
          <w:lang w:eastAsia="ja-JP"/>
        </w:rPr>
        <w:t>FR2 P</w:t>
      </w:r>
      <w:r w:rsidR="00465085">
        <w:rPr>
          <w:rFonts w:ascii="Arial" w:hAnsi="Arial" w:cs="Arial" w:hint="eastAsia"/>
          <w:b/>
          <w:sz w:val="22"/>
          <w:lang w:eastAsia="ja-JP"/>
        </w:rPr>
        <w:t>C</w:t>
      </w:r>
      <w:r>
        <w:rPr>
          <w:rFonts w:ascii="Arial" w:hAnsi="Arial" w:cs="Arial"/>
          <w:b/>
          <w:sz w:val="22"/>
          <w:lang w:eastAsia="ja-JP"/>
        </w:rPr>
        <w:t>1</w:t>
      </w:r>
      <w:r w:rsidRPr="003329FB">
        <w:rPr>
          <w:rFonts w:ascii="Arial" w:hAnsi="Arial" w:cs="Arial"/>
          <w:b/>
          <w:sz w:val="22"/>
          <w:lang w:eastAsia="ja-JP"/>
        </w:rPr>
        <w:t xml:space="preserve"> in RAN5</w:t>
      </w:r>
    </w:p>
    <w:p w14:paraId="7C9FA2A8" w14:textId="79C9B686" w:rsidR="006B3785" w:rsidRPr="00206FB6" w:rsidRDefault="006B3785" w:rsidP="00206FB6">
      <w:pPr>
        <w:ind w:left="2540" w:hangingChars="1150" w:hanging="2540"/>
        <w:rPr>
          <w:rFonts w:ascii="Arial" w:hAnsi="Arial" w:cs="Arial"/>
          <w:b/>
          <w:bCs/>
          <w:sz w:val="22"/>
          <w:szCs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Source: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  <w:t>NTT DOCOMO, INC.</w:t>
      </w:r>
      <w:r w:rsidR="00206FB6" w:rsidRPr="00206FB6">
        <w:rPr>
          <w:rFonts w:ascii="Arial" w:hAnsi="Arial" w:cs="Arial"/>
          <w:b/>
          <w:sz w:val="22"/>
          <w:highlight w:val="green"/>
          <w:lang w:eastAsia="ja-JP"/>
        </w:rPr>
        <w:t>,</w:t>
      </w:r>
      <w:r w:rsidR="00206FB6" w:rsidRPr="00206FB6">
        <w:rPr>
          <w:rFonts w:ascii="Arial" w:hAnsi="Arial" w:cs="Arial"/>
          <w:b/>
          <w:bCs/>
          <w:sz w:val="22"/>
          <w:szCs w:val="22"/>
          <w:highlight w:val="green"/>
          <w:lang w:eastAsia="ja-JP"/>
        </w:rPr>
        <w:t xml:space="preserve"> Anritsu, Keysight </w:t>
      </w:r>
      <w:proofErr w:type="spellStart"/>
      <w:r w:rsidR="00206FB6" w:rsidRPr="00206FB6">
        <w:rPr>
          <w:rFonts w:ascii="Arial" w:hAnsi="Arial" w:cs="Arial"/>
          <w:b/>
          <w:bCs/>
          <w:sz w:val="22"/>
          <w:szCs w:val="22"/>
          <w:highlight w:val="green"/>
          <w:lang w:eastAsia="ja-JP"/>
        </w:rPr>
        <w:t>TechnologiesUK</w:t>
      </w:r>
      <w:proofErr w:type="spellEnd"/>
      <w:r w:rsidR="00206FB6" w:rsidRPr="00206FB6">
        <w:rPr>
          <w:rFonts w:ascii="Arial" w:hAnsi="Arial" w:cs="Arial"/>
          <w:b/>
          <w:bCs/>
          <w:sz w:val="22"/>
          <w:szCs w:val="22"/>
          <w:highlight w:val="green"/>
          <w:lang w:eastAsia="ja-JP"/>
        </w:rPr>
        <w:t xml:space="preserve"> Ltd,</w:t>
      </w:r>
      <w:r w:rsidR="00206FB6" w:rsidRPr="00206FB6">
        <w:rPr>
          <w:rFonts w:ascii="Arial" w:hAnsi="Arial" w:cs="Arial"/>
          <w:b/>
          <w:sz w:val="22"/>
          <w:highlight w:val="green"/>
          <w:lang w:eastAsia="ja-JP"/>
        </w:rPr>
        <w:t xml:space="preserve"> </w:t>
      </w:r>
      <w:r w:rsidR="0086513A" w:rsidRPr="0086513A">
        <w:rPr>
          <w:rFonts w:ascii="Arial" w:hAnsi="Arial" w:cs="Arial"/>
          <w:b/>
          <w:bCs/>
          <w:sz w:val="22"/>
          <w:szCs w:val="22"/>
          <w:highlight w:val="yellow"/>
        </w:rPr>
        <w:t>ROHDE&amp;SCHWARZ</w:t>
      </w:r>
    </w:p>
    <w:p w14:paraId="132FFE9F" w14:textId="644961ED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A1642A">
        <w:rPr>
          <w:rFonts w:ascii="Arial" w:hAnsi="Arial" w:cs="Arial" w:hint="eastAsia"/>
          <w:b/>
          <w:sz w:val="22"/>
          <w:lang w:eastAsia="ja-JP"/>
        </w:rPr>
        <w:t>Agenda Item:</w:t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A1642A">
        <w:rPr>
          <w:rFonts w:ascii="Arial" w:hAnsi="Arial" w:cs="Arial" w:hint="eastAsia"/>
          <w:b/>
          <w:sz w:val="22"/>
          <w:lang w:eastAsia="ja-JP"/>
        </w:rPr>
        <w:tab/>
      </w:r>
      <w:r w:rsidRPr="0036431C">
        <w:rPr>
          <w:rFonts w:ascii="Arial" w:hAnsi="Arial" w:cs="Arial"/>
          <w:b/>
          <w:sz w:val="22"/>
          <w:lang w:eastAsia="ja-JP"/>
        </w:rPr>
        <w:t>5.</w:t>
      </w:r>
      <w:r w:rsidR="00BE09D6" w:rsidRPr="0036431C">
        <w:rPr>
          <w:rFonts w:ascii="Arial" w:hAnsi="Arial" w:cs="Arial" w:hint="eastAsia"/>
          <w:b/>
          <w:sz w:val="22"/>
          <w:lang w:eastAsia="ja-JP"/>
        </w:rPr>
        <w:t>4</w:t>
      </w:r>
      <w:r w:rsidRPr="0036431C">
        <w:rPr>
          <w:rFonts w:ascii="Arial" w:hAnsi="Arial" w:cs="Arial"/>
          <w:b/>
          <w:sz w:val="22"/>
          <w:lang w:eastAsia="ja-JP"/>
        </w:rPr>
        <w:t>.</w:t>
      </w:r>
      <w:r w:rsidRPr="0036431C">
        <w:rPr>
          <w:rFonts w:ascii="Arial" w:hAnsi="Arial" w:cs="Arial" w:hint="eastAsia"/>
          <w:b/>
          <w:sz w:val="22"/>
          <w:lang w:eastAsia="ja-JP"/>
        </w:rPr>
        <w:t>1</w:t>
      </w:r>
      <w:r w:rsidR="00BE09D6" w:rsidRPr="0036431C">
        <w:rPr>
          <w:rFonts w:ascii="Arial" w:hAnsi="Arial" w:cs="Arial"/>
          <w:b/>
          <w:sz w:val="22"/>
          <w:lang w:eastAsia="ja-JP"/>
        </w:rPr>
        <w:t>7</w:t>
      </w:r>
    </w:p>
    <w:p w14:paraId="3347C958" w14:textId="77777777" w:rsidR="006B3785" w:rsidRPr="00641215" w:rsidRDefault="006B3785" w:rsidP="006B3785">
      <w:pPr>
        <w:rPr>
          <w:rFonts w:ascii="Arial" w:hAnsi="Arial" w:cs="Arial"/>
          <w:b/>
          <w:sz w:val="22"/>
          <w:lang w:eastAsia="ja-JP"/>
        </w:rPr>
      </w:pPr>
      <w:r w:rsidRPr="00641215">
        <w:rPr>
          <w:rFonts w:ascii="Arial" w:hAnsi="Arial" w:cs="Arial" w:hint="eastAsia"/>
          <w:b/>
          <w:sz w:val="22"/>
          <w:lang w:eastAsia="ja-JP"/>
        </w:rPr>
        <w:t>Document for:</w:t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 w:rsidRPr="00641215">
        <w:rPr>
          <w:rFonts w:ascii="Arial" w:hAnsi="Arial" w:cs="Arial" w:hint="eastAsia"/>
          <w:b/>
          <w:sz w:val="22"/>
          <w:lang w:eastAsia="ja-JP"/>
        </w:rPr>
        <w:tab/>
      </w:r>
      <w:r>
        <w:rPr>
          <w:rFonts w:ascii="Arial" w:hAnsi="Arial" w:cs="Arial" w:hint="eastAsia"/>
          <w:b/>
          <w:sz w:val="22"/>
          <w:lang w:eastAsia="ja-JP"/>
        </w:rPr>
        <w:t xml:space="preserve">Discussion and </w:t>
      </w:r>
      <w:r w:rsidRPr="00DA3F00">
        <w:rPr>
          <w:rFonts w:ascii="Arial" w:hAnsi="Arial" w:cs="Arial" w:hint="eastAsia"/>
          <w:b/>
          <w:sz w:val="22"/>
          <w:lang w:eastAsia="ja-JP"/>
        </w:rPr>
        <w:t>Endorsement</w:t>
      </w:r>
    </w:p>
    <w:p w14:paraId="6403F58E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Introduction</w:t>
      </w:r>
    </w:p>
    <w:p w14:paraId="06F03875" w14:textId="62F22E96" w:rsidR="006B3785" w:rsidRDefault="005E41A6" w:rsidP="006B3785">
      <w:pPr>
        <w:jc w:val="both"/>
        <w:rPr>
          <w:lang w:eastAsia="ja-JP"/>
        </w:rPr>
      </w:pPr>
      <w:r>
        <w:rPr>
          <w:lang w:eastAsia="ja-JP"/>
        </w:rPr>
        <w:t xml:space="preserve">During the last meeting RAN5#95 (May-2022), </w:t>
      </w:r>
      <w:r w:rsidR="006B3785">
        <w:rPr>
          <w:lang w:eastAsia="ja-JP"/>
        </w:rPr>
        <w:t>WF for FR2 Power Class 1</w:t>
      </w:r>
      <w:r>
        <w:rPr>
          <w:lang w:eastAsia="ja-JP"/>
        </w:rPr>
        <w:t xml:space="preserve"> (PC1) was </w:t>
      </w:r>
      <w:proofErr w:type="gramStart"/>
      <w:r>
        <w:rPr>
          <w:lang w:eastAsia="ja-JP"/>
        </w:rPr>
        <w:t>introduced[</w:t>
      </w:r>
      <w:proofErr w:type="gramEnd"/>
      <w:r>
        <w:rPr>
          <w:lang w:eastAsia="ja-JP"/>
        </w:rPr>
        <w:t>1].</w:t>
      </w:r>
      <w:r w:rsidR="006B3785">
        <w:rPr>
          <w:lang w:eastAsia="ja-JP"/>
        </w:rPr>
        <w:t xml:space="preserve"> </w:t>
      </w:r>
      <w:r>
        <w:rPr>
          <w:lang w:eastAsia="ja-JP"/>
        </w:rPr>
        <w:t>The purpose of this contribution is to update the time plan and to discuss the upper limits of MU and relaxation for FR2 PC1</w:t>
      </w:r>
      <w:r w:rsidR="006B3785">
        <w:rPr>
          <w:lang w:eastAsia="ja-JP"/>
        </w:rPr>
        <w:t>.</w:t>
      </w:r>
    </w:p>
    <w:p w14:paraId="7FF2272D" w14:textId="4A61400C" w:rsidR="008427AD" w:rsidRPr="008B3E71" w:rsidRDefault="008427AD" w:rsidP="006B3785">
      <w:pPr>
        <w:jc w:val="both"/>
        <w:rPr>
          <w:b/>
          <w:i/>
          <w:strike/>
          <w:lang w:eastAsia="ja-JP"/>
        </w:rPr>
      </w:pPr>
      <w:r w:rsidRPr="008B3E71">
        <w:rPr>
          <w:b/>
          <w:i/>
          <w:strike/>
          <w:highlight w:val="yellow"/>
          <w:lang w:eastAsia="ja-JP"/>
        </w:rPr>
        <w:t>This document (r0) is based on the draft submissions for pre-meeting deadline. Blue highlighted parts need to be updated in r1 after official submission deadline.</w:t>
      </w:r>
    </w:p>
    <w:p w14:paraId="48B29B3F" w14:textId="77777777" w:rsidR="006B3785" w:rsidRPr="00641215" w:rsidRDefault="006B3785" w:rsidP="006B3785">
      <w:pPr>
        <w:pStyle w:val="1"/>
        <w:rPr>
          <w:lang w:eastAsia="ja-JP"/>
        </w:rPr>
      </w:pPr>
      <w:r w:rsidRPr="00641215">
        <w:rPr>
          <w:rFonts w:hint="eastAsia"/>
          <w:lang w:eastAsia="ja-JP"/>
        </w:rPr>
        <w:t>Discussion</w:t>
      </w:r>
    </w:p>
    <w:p w14:paraId="06FAA951" w14:textId="6F4C5639" w:rsidR="006B3785" w:rsidRPr="00E91792" w:rsidRDefault="005E41A6" w:rsidP="006B3785">
      <w:pPr>
        <w:pStyle w:val="2"/>
        <w:rPr>
          <w:lang w:eastAsia="ja-JP"/>
        </w:rPr>
      </w:pPr>
      <w:r>
        <w:rPr>
          <w:lang w:eastAsia="ja-JP"/>
        </w:rPr>
        <w:t>Update of time plan for FR2 PC1</w:t>
      </w:r>
    </w:p>
    <w:p w14:paraId="3D2BB69E" w14:textId="7195A6F6" w:rsidR="00667C69" w:rsidRDefault="005E41A6" w:rsidP="005E41A6">
      <w:pPr>
        <w:ind w:left="48"/>
        <w:rPr>
          <w:rFonts w:eastAsia="Batang"/>
        </w:rPr>
      </w:pPr>
      <w:r>
        <w:rPr>
          <w:rFonts w:eastAsia="Batang"/>
        </w:rPr>
        <w:t xml:space="preserve">In the [1], </w:t>
      </w:r>
      <w:r w:rsidR="00667C69">
        <w:rPr>
          <w:rFonts w:eastAsia="Batang"/>
        </w:rPr>
        <w:t>the following time plan and prioritization for FR2 PC1</w:t>
      </w:r>
      <w:r>
        <w:rPr>
          <w:rFonts w:eastAsia="Batang"/>
        </w:rPr>
        <w:t xml:space="preserve"> w</w:t>
      </w:r>
      <w:r w:rsidR="00667C69">
        <w:rPr>
          <w:rFonts w:eastAsia="Batang"/>
        </w:rPr>
        <w:t>ere</w:t>
      </w:r>
      <w:r>
        <w:rPr>
          <w:rFonts w:eastAsia="Batang"/>
        </w:rPr>
        <w:t xml:space="preserve"> </w:t>
      </w:r>
      <w:r w:rsidR="00667C69">
        <w:rPr>
          <w:rFonts w:eastAsia="Batang"/>
        </w:rPr>
        <w:t>proposed in consideration of the situation of</w:t>
      </w:r>
      <w:r w:rsidR="00667C69">
        <w:rPr>
          <w:rFonts w:asciiTheme="minorEastAsia" w:eastAsiaTheme="minorEastAsia" w:hAnsiTheme="minorEastAsia"/>
          <w:lang w:eastAsia="ja-JP"/>
        </w:rPr>
        <w:t xml:space="preserve"> </w:t>
      </w:r>
      <w:r>
        <w:rPr>
          <w:rFonts w:eastAsia="Batang"/>
        </w:rPr>
        <w:t>Japan</w:t>
      </w:r>
      <w:r w:rsidR="00667C69">
        <w:rPr>
          <w:rFonts w:eastAsia="Batang"/>
        </w:rPr>
        <w:t xml:space="preserve">ese </w:t>
      </w:r>
      <w:r w:rsidR="00667C69">
        <w:rPr>
          <w:lang w:eastAsia="ja-JP"/>
        </w:rPr>
        <w:t>regulation for Band n257 Power Class 1</w:t>
      </w:r>
      <w:r>
        <w:rPr>
          <w:rFonts w:eastAsia="Batang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8251"/>
      </w:tblGrid>
      <w:tr w:rsidR="00667C69" w:rsidRPr="00F052B6" w14:paraId="6E222F91" w14:textId="77777777" w:rsidTr="00DA6C84">
        <w:tc>
          <w:tcPr>
            <w:tcW w:w="1384" w:type="dxa"/>
            <w:shd w:val="clear" w:color="auto" w:fill="auto"/>
          </w:tcPr>
          <w:p w14:paraId="7A2650BB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2AF402F5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66DD27C0" w14:textId="77777777" w:rsidTr="00DA6C84">
        <w:tc>
          <w:tcPr>
            <w:tcW w:w="1384" w:type="dxa"/>
            <w:shd w:val="clear" w:color="auto" w:fill="auto"/>
          </w:tcPr>
          <w:p w14:paraId="3087C137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630C386A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>the upper limits of MU and Relaxation for P1 test cases.</w:t>
            </w:r>
          </w:p>
        </w:tc>
      </w:tr>
      <w:tr w:rsidR="00667C69" w:rsidRPr="008912B7" w14:paraId="57F44DDB" w14:textId="77777777" w:rsidTr="00DA6C84">
        <w:tc>
          <w:tcPr>
            <w:tcW w:w="1384" w:type="dxa"/>
            <w:shd w:val="clear" w:color="auto" w:fill="auto"/>
          </w:tcPr>
          <w:p w14:paraId="4D4AEA82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4E135D6F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all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5C2DBCF1" w14:textId="77777777" w:rsidTr="00DA6C84">
        <w:tc>
          <w:tcPr>
            <w:tcW w:w="1384" w:type="dxa"/>
            <w:shd w:val="clear" w:color="auto" w:fill="auto"/>
          </w:tcPr>
          <w:p w14:paraId="525B9EE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1FECD82B" w14:textId="77777777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To define MU</w:t>
            </w:r>
            <w:r>
              <w:rPr>
                <w:sz w:val="18"/>
                <w:szCs w:val="18"/>
                <w:lang w:eastAsia="ja-JP"/>
              </w:rPr>
              <w:t>,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and TT for P</w:t>
            </w:r>
            <w:r>
              <w:rPr>
                <w:sz w:val="18"/>
                <w:szCs w:val="18"/>
                <w:lang w:eastAsia="ja-JP"/>
              </w:rPr>
              <w:t>2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test cases.</w:t>
            </w:r>
          </w:p>
        </w:tc>
      </w:tr>
    </w:tbl>
    <w:p w14:paraId="661B7D5E" w14:textId="77777777" w:rsidR="00667C69" w:rsidRPr="00667C69" w:rsidRDefault="00667C69" w:rsidP="00667C69">
      <w:pPr>
        <w:rPr>
          <w:rFonts w:eastAsia="Batang"/>
        </w:rPr>
      </w:pPr>
    </w:p>
    <w:p w14:paraId="320F0040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b/>
          <w:lang w:eastAsia="ja-JP"/>
        </w:rPr>
        <w:t xml:space="preserve">Priority 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 xml:space="preserve"> (P</w:t>
      </w:r>
      <w:r>
        <w:rPr>
          <w:b/>
          <w:lang w:eastAsia="ja-JP"/>
        </w:rPr>
        <w:t>1</w:t>
      </w:r>
      <w:r w:rsidRPr="00FE7866">
        <w:rPr>
          <w:b/>
          <w:lang w:eastAsia="ja-JP"/>
        </w:rPr>
        <w:t>) test cases</w:t>
      </w:r>
    </w:p>
    <w:p w14:paraId="04896721" w14:textId="77777777" w:rsidR="00667C69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 xml:space="preserve">MOP (EIRP, TRP), REFSENS, </w:t>
      </w:r>
      <w:r>
        <w:rPr>
          <w:rFonts w:hint="eastAsia"/>
          <w:lang w:eastAsia="ja-JP"/>
        </w:rPr>
        <w:t>O</w:t>
      </w:r>
      <w:r>
        <w:rPr>
          <w:lang w:eastAsia="ja-JP"/>
        </w:rPr>
        <w:t>FF power,</w:t>
      </w:r>
      <w:r w:rsidRPr="00A96663">
        <w:rPr>
          <w:lang w:eastAsia="ja-JP"/>
        </w:rPr>
        <w:t xml:space="preserve"> </w:t>
      </w:r>
      <w:r>
        <w:rPr>
          <w:lang w:eastAsia="ja-JP"/>
        </w:rPr>
        <w:t xml:space="preserve">Frequency error, OBW, ACLR, SEM, General Spurious, Spurious co-existence, </w:t>
      </w:r>
      <w:proofErr w:type="spellStart"/>
      <w:r>
        <w:rPr>
          <w:lang w:eastAsia="ja-JP"/>
        </w:rPr>
        <w:t>Inband</w:t>
      </w:r>
      <w:proofErr w:type="spellEnd"/>
      <w:r>
        <w:rPr>
          <w:lang w:eastAsia="ja-JP"/>
        </w:rPr>
        <w:t xml:space="preserve"> blocking, ACS, Rx Spurious</w:t>
      </w:r>
    </w:p>
    <w:p w14:paraId="2646023B" w14:textId="77777777" w:rsidR="00667C69" w:rsidRPr="00FE7866" w:rsidRDefault="00667C69" w:rsidP="00667C69">
      <w:pPr>
        <w:numPr>
          <w:ilvl w:val="0"/>
          <w:numId w:val="3"/>
        </w:numPr>
        <w:jc w:val="both"/>
        <w:rPr>
          <w:b/>
          <w:lang w:eastAsia="ja-JP"/>
        </w:rPr>
      </w:pPr>
      <w:r w:rsidRPr="00FE7866">
        <w:rPr>
          <w:rFonts w:hint="eastAsia"/>
          <w:b/>
          <w:lang w:eastAsia="ja-JP"/>
        </w:rPr>
        <w:t xml:space="preserve">Priority 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 xml:space="preserve"> (P</w:t>
      </w:r>
      <w:r>
        <w:rPr>
          <w:b/>
          <w:lang w:eastAsia="ja-JP"/>
        </w:rPr>
        <w:t>2</w:t>
      </w:r>
      <w:r w:rsidRPr="00FE7866">
        <w:rPr>
          <w:rFonts w:hint="eastAsia"/>
          <w:b/>
          <w:lang w:eastAsia="ja-JP"/>
        </w:rPr>
        <w:t>) test cases</w:t>
      </w:r>
    </w:p>
    <w:p w14:paraId="66D04F79" w14:textId="77777777" w:rsidR="00667C69" w:rsidRPr="00FE7866" w:rsidRDefault="00667C69" w:rsidP="00667C69">
      <w:pPr>
        <w:numPr>
          <w:ilvl w:val="1"/>
          <w:numId w:val="3"/>
        </w:numPr>
        <w:jc w:val="both"/>
        <w:rPr>
          <w:lang w:eastAsia="ja-JP"/>
        </w:rPr>
      </w:pPr>
      <w:r>
        <w:rPr>
          <w:lang w:eastAsia="ja-JP"/>
        </w:rPr>
        <w:t>All other test cases</w:t>
      </w:r>
    </w:p>
    <w:p w14:paraId="32921730" w14:textId="77777777" w:rsidR="00667C69" w:rsidRDefault="00667C69" w:rsidP="005E41A6">
      <w:pPr>
        <w:ind w:left="48"/>
        <w:rPr>
          <w:rFonts w:eastAsia="Batang"/>
        </w:rPr>
      </w:pPr>
    </w:p>
    <w:p w14:paraId="7DC961BF" w14:textId="0949B049" w:rsidR="00667C69" w:rsidRDefault="00667C69" w:rsidP="00667C69">
      <w:pPr>
        <w:ind w:left="48"/>
        <w:rPr>
          <w:rFonts w:eastAsia="Batang"/>
        </w:rPr>
      </w:pPr>
      <w:r>
        <w:rPr>
          <w:rFonts w:eastAsia="Batang"/>
        </w:rPr>
        <w:t>On the other hand, in the last RAN5 meeting, we received a comment that the time frame to define the MU and Relaxation for all Priority 1 test cases is very challenging</w:t>
      </w:r>
      <w:r w:rsidR="005E41A6">
        <w:rPr>
          <w:rFonts w:eastAsia="Batang"/>
        </w:rPr>
        <w:t>.</w:t>
      </w:r>
      <w:r>
        <w:rPr>
          <w:rFonts w:eastAsia="Batang"/>
        </w:rPr>
        <w:t xml:space="preserve"> In the MU and Relaxation discussion for FR2 PC3, MOP (EIRP, TRP) and REFSENS were set as the highest priority. Therefore we should focus in </w:t>
      </w:r>
      <w:proofErr w:type="gramStart"/>
      <w:r>
        <w:rPr>
          <w:rFonts w:eastAsia="Batang"/>
        </w:rPr>
        <w:t>MOP(</w:t>
      </w:r>
      <w:proofErr w:type="gramEnd"/>
      <w:r>
        <w:rPr>
          <w:rFonts w:eastAsia="Batang"/>
        </w:rPr>
        <w:t>EIRP, TRP) and REFSENS and then we should be discussed other P1 test cases as much as possible in this RAN5 meeting.</w:t>
      </w:r>
    </w:p>
    <w:p w14:paraId="07EC0072" w14:textId="568E280E" w:rsidR="00667C69" w:rsidRPr="00667C69" w:rsidRDefault="00667C69" w:rsidP="00667C69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2BFF42E5" w14:textId="1752679D" w:rsidR="006B3785" w:rsidRDefault="00667C69" w:rsidP="00667C69">
      <w:pPr>
        <w:ind w:left="48"/>
        <w:rPr>
          <w:rFonts w:eastAsiaTheme="minorEastAsia"/>
          <w:lang w:eastAsia="ja-JP"/>
        </w:rPr>
      </w:pPr>
      <w:r>
        <w:rPr>
          <w:rFonts w:eastAsia="Batang"/>
        </w:rPr>
        <w:br/>
        <w:t xml:space="preserve">Since there is likely to be a little more time to fix the </w:t>
      </w:r>
      <w:r w:rsidRPr="00667C69">
        <w:rPr>
          <w:rFonts w:eastAsia="Batang"/>
        </w:rPr>
        <w:t xml:space="preserve">Japanese regulation, we are making adjustment to see if the </w:t>
      </w:r>
      <w:r w:rsidRPr="00667C69">
        <w:rPr>
          <w:rFonts w:eastAsia="Batang"/>
        </w:rPr>
        <w:lastRenderedPageBreak/>
        <w:t>results of RAN5</w:t>
      </w:r>
      <w:r w:rsidRPr="00667C69">
        <w:rPr>
          <w:rFonts w:eastAsiaTheme="minorEastAsia"/>
          <w:lang w:eastAsia="ja-JP"/>
        </w:rPr>
        <w:t>#97 (Nov-2022) can be reflected in the Japanese regulation.</w:t>
      </w:r>
      <w:r>
        <w:rPr>
          <w:rFonts w:eastAsiaTheme="minorEastAsia"/>
          <w:lang w:eastAsia="ja-JP"/>
        </w:rPr>
        <w:br/>
        <w:t>From the above, the time plan for FR2 PC1 needs to be updated.</w:t>
      </w:r>
      <w:r>
        <w:rPr>
          <w:rFonts w:eastAsiaTheme="minorEastAsia"/>
          <w:lang w:eastAsia="ja-JP"/>
        </w:rPr>
        <w:br/>
      </w:r>
    </w:p>
    <w:p w14:paraId="0DCE3C00" w14:textId="26F9C5C3" w:rsidR="00667C69" w:rsidRPr="00667C69" w:rsidRDefault="00667C69" w:rsidP="00667C69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Update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667C69" w:rsidRPr="00F052B6" w14:paraId="620617CB" w14:textId="77777777" w:rsidTr="00DA6C84">
        <w:tc>
          <w:tcPr>
            <w:tcW w:w="1384" w:type="dxa"/>
            <w:shd w:val="clear" w:color="auto" w:fill="auto"/>
          </w:tcPr>
          <w:p w14:paraId="584A8784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3E3DC046" w14:textId="77777777" w:rsidR="00667C69" w:rsidRPr="00F052B6" w:rsidRDefault="00667C69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667C69" w:rsidRPr="008912B7" w14:paraId="036EC95F" w14:textId="77777777" w:rsidTr="00DA6C84">
        <w:tc>
          <w:tcPr>
            <w:tcW w:w="1384" w:type="dxa"/>
            <w:shd w:val="clear" w:color="auto" w:fill="auto"/>
          </w:tcPr>
          <w:p w14:paraId="1ECBA2D6" w14:textId="77777777" w:rsidR="00667C69" w:rsidRPr="003919BA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>RAN5#</w:t>
            </w:r>
            <w:r w:rsidRPr="003919BA">
              <w:rPr>
                <w:sz w:val="18"/>
                <w:szCs w:val="18"/>
                <w:lang w:eastAsia="ja-JP"/>
              </w:rPr>
              <w:t>96</w:t>
            </w:r>
            <w:r w:rsidRPr="003919BA"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532A84A" w14:textId="38C9B636" w:rsidR="007910E7" w:rsidRPr="003919BA" w:rsidRDefault="00667C69" w:rsidP="00DA6C84">
            <w:pPr>
              <w:rPr>
                <w:sz w:val="18"/>
                <w:szCs w:val="18"/>
                <w:lang w:eastAsia="ja-JP"/>
              </w:rPr>
            </w:pPr>
            <w:r w:rsidRPr="003919BA"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 w:rsidRPr="003919BA"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3919BA">
              <w:rPr>
                <w:rFonts w:eastAsia="Batang"/>
              </w:rPr>
              <w:t>MOP(</w:t>
            </w:r>
            <w:proofErr w:type="gramEnd"/>
            <w:r w:rsidRPr="003919BA">
              <w:rPr>
                <w:rFonts w:eastAsia="Batang"/>
              </w:rPr>
              <w:t>EIRP, TRP) and REFSENS</w:t>
            </w:r>
            <w:r w:rsidRPr="003919BA">
              <w:rPr>
                <w:sz w:val="18"/>
                <w:szCs w:val="18"/>
                <w:lang w:eastAsia="ja-JP"/>
              </w:rPr>
              <w:t>.</w:t>
            </w:r>
            <w:r w:rsidR="007910E7" w:rsidRPr="003919BA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</w:t>
            </w:r>
            <w:r w:rsidR="008B3E71">
              <w:rPr>
                <w:sz w:val="18"/>
                <w:szCs w:val="18"/>
                <w:lang w:eastAsia="ja-JP"/>
              </w:rPr>
              <w:t xml:space="preserve"> </w:t>
            </w:r>
            <w:r w:rsidR="008B3E71" w:rsidRPr="008B3E71">
              <w:rPr>
                <w:sz w:val="18"/>
                <w:szCs w:val="18"/>
                <w:highlight w:val="yellow"/>
                <w:lang w:eastAsia="ja-JP"/>
              </w:rPr>
              <w:t>based on [2]</w:t>
            </w:r>
            <w:r w:rsidR="007910E7" w:rsidRPr="003919BA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667C69" w:rsidRPr="008912B7" w14:paraId="21BD9F11" w14:textId="77777777" w:rsidTr="00DA6C84">
        <w:tc>
          <w:tcPr>
            <w:tcW w:w="1384" w:type="dxa"/>
            <w:shd w:val="clear" w:color="auto" w:fill="auto"/>
          </w:tcPr>
          <w:p w14:paraId="4C2FF49D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66C8003A" w14:textId="09B63EBB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667C69" w:rsidRPr="008912B7" w14:paraId="74A240B2" w14:textId="77777777" w:rsidTr="00DA6C84">
        <w:tc>
          <w:tcPr>
            <w:tcW w:w="1384" w:type="dxa"/>
            <w:shd w:val="clear" w:color="auto" w:fill="auto"/>
          </w:tcPr>
          <w:p w14:paraId="028C1B88" w14:textId="77777777" w:rsidR="00667C69" w:rsidRPr="008912B7" w:rsidRDefault="00667C69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5408E767" w14:textId="091E1C40" w:rsidR="00667C69" w:rsidRPr="008912B7" w:rsidRDefault="00667C69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4676D808" w14:textId="77777777" w:rsidR="00667C69" w:rsidRPr="00667C69" w:rsidRDefault="00667C69" w:rsidP="00667C69">
      <w:pPr>
        <w:ind w:left="48"/>
        <w:rPr>
          <w:b/>
          <w:lang w:eastAsia="ja-JP"/>
        </w:rPr>
      </w:pPr>
    </w:p>
    <w:p w14:paraId="7E3E8EB7" w14:textId="77777777" w:rsidR="00BE3198" w:rsidRPr="003919BA" w:rsidRDefault="00BE3198" w:rsidP="00BE3198">
      <w:pPr>
        <w:pStyle w:val="2"/>
        <w:rPr>
          <w:lang w:eastAsia="ja-JP"/>
        </w:rPr>
      </w:pPr>
      <w:r w:rsidRPr="003919BA">
        <w:rPr>
          <w:lang w:eastAsia="ja-JP"/>
        </w:rPr>
        <w:t>Testability issue for FR2 PC1</w:t>
      </w:r>
    </w:p>
    <w:p w14:paraId="40F5F5CC" w14:textId="13C82316" w:rsidR="00BE3198" w:rsidRPr="003919BA" w:rsidRDefault="00BE3198" w:rsidP="00BE3198">
      <w:pPr>
        <w:rPr>
          <w:lang w:eastAsia="ja-JP"/>
        </w:rPr>
      </w:pPr>
      <w:r w:rsidRPr="003919BA">
        <w:rPr>
          <w:rFonts w:hint="eastAsia"/>
          <w:lang w:eastAsia="ja-JP"/>
        </w:rPr>
        <w:t>A</w:t>
      </w:r>
      <w:r w:rsidRPr="003919BA">
        <w:rPr>
          <w:lang w:eastAsia="ja-JP"/>
        </w:rPr>
        <w:t>ccording to [2], PC1 has testability issues for SEM</w:t>
      </w:r>
      <w:r w:rsidR="00AD49E9" w:rsidRPr="00AD49E9">
        <w:rPr>
          <w:highlight w:val="green"/>
          <w:lang w:eastAsia="ja-JP"/>
        </w:rPr>
        <w:t>, General Spurious</w:t>
      </w:r>
      <w:r w:rsidRPr="003919BA">
        <w:rPr>
          <w:lang w:eastAsia="ja-JP"/>
        </w:rPr>
        <w:t xml:space="preserve"> and Spurious co-existence. In terms of Japanese regulation, additional relaxation from FR2 PC3 for SEM</w:t>
      </w:r>
      <w:r w:rsidR="00AD49E9" w:rsidRPr="00AD49E9">
        <w:rPr>
          <w:highlight w:val="green"/>
          <w:lang w:eastAsia="ja-JP"/>
        </w:rPr>
        <w:t>, General Spurious</w:t>
      </w:r>
      <w:r w:rsidRPr="003919BA">
        <w:rPr>
          <w:lang w:eastAsia="ja-JP"/>
        </w:rPr>
        <w:t xml:space="preserve"> and Spurious co-existence </w:t>
      </w:r>
      <w:r w:rsidR="007910E7" w:rsidRPr="003919BA">
        <w:rPr>
          <w:rFonts w:hint="eastAsia"/>
          <w:lang w:eastAsia="ja-JP"/>
        </w:rPr>
        <w:t>w</w:t>
      </w:r>
      <w:r w:rsidR="007910E7" w:rsidRPr="003919BA">
        <w:rPr>
          <w:lang w:eastAsia="ja-JP"/>
        </w:rPr>
        <w:t>ould</w:t>
      </w:r>
      <w:r w:rsidRPr="003919BA">
        <w:rPr>
          <w:lang w:eastAsia="ja-JP"/>
        </w:rPr>
        <w:t xml:space="preserve"> not</w:t>
      </w:r>
      <w:r w:rsidR="007910E7" w:rsidRPr="003919BA">
        <w:rPr>
          <w:lang w:eastAsia="ja-JP"/>
        </w:rPr>
        <w:t xml:space="preserve"> be</w:t>
      </w:r>
      <w:r w:rsidRPr="003919BA">
        <w:rPr>
          <w:lang w:eastAsia="ja-JP"/>
        </w:rPr>
        <w:t xml:space="preserve"> allowed.</w:t>
      </w:r>
    </w:p>
    <w:p w14:paraId="42F83659" w14:textId="56E44AEC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 w:rsidRPr="003919BA">
        <w:rPr>
          <w:b/>
          <w:lang w:eastAsia="ja-JP"/>
        </w:rPr>
        <w:t xml:space="preserve">Observation 2   </w:t>
      </w:r>
      <w:proofErr w:type="gramStart"/>
      <w:r w:rsidRPr="003919BA">
        <w:rPr>
          <w:b/>
          <w:lang w:eastAsia="ja-JP"/>
        </w:rPr>
        <w:t xml:space="preserve">  :</w:t>
      </w:r>
      <w:proofErr w:type="gramEnd"/>
      <w:r w:rsidRPr="003919BA">
        <w:rPr>
          <w:b/>
          <w:bCs/>
          <w:lang w:eastAsia="ja-JP"/>
        </w:rPr>
        <w:t xml:space="preserve"> In terms of Japanese regulation, additional relaxation from FR2 PC3 for SEM</w:t>
      </w:r>
      <w:r w:rsidR="00AD49E9" w:rsidRPr="00AD49E9">
        <w:rPr>
          <w:b/>
          <w:bCs/>
          <w:highlight w:val="green"/>
          <w:lang w:eastAsia="ja-JP"/>
        </w:rPr>
        <w:t>, General Spurious</w:t>
      </w:r>
      <w:r w:rsidRPr="003919BA">
        <w:rPr>
          <w:b/>
          <w:bCs/>
          <w:lang w:eastAsia="ja-JP"/>
        </w:rPr>
        <w:t xml:space="preserve"> and Spurious co-existence </w:t>
      </w:r>
      <w:r w:rsidR="007910E7" w:rsidRPr="003919BA">
        <w:rPr>
          <w:b/>
          <w:bCs/>
          <w:lang w:eastAsia="ja-JP"/>
        </w:rPr>
        <w:t>would</w:t>
      </w:r>
      <w:r w:rsidRPr="003919BA">
        <w:rPr>
          <w:b/>
          <w:bCs/>
          <w:lang w:eastAsia="ja-JP"/>
        </w:rPr>
        <w:t xml:space="preserve"> not</w:t>
      </w:r>
      <w:r w:rsidR="007910E7" w:rsidRPr="003919BA">
        <w:rPr>
          <w:b/>
          <w:bCs/>
          <w:lang w:eastAsia="ja-JP"/>
        </w:rPr>
        <w:t xml:space="preserve"> be</w:t>
      </w:r>
      <w:r w:rsidRPr="003919BA">
        <w:rPr>
          <w:b/>
          <w:bCs/>
          <w:lang w:eastAsia="ja-JP"/>
        </w:rPr>
        <w:t xml:space="preserve"> allowed.</w:t>
      </w:r>
    </w:p>
    <w:p w14:paraId="5FA60A9D" w14:textId="0991BA1B" w:rsidR="00BE3198" w:rsidRDefault="00BE3198" w:rsidP="00BE3198">
      <w:pPr>
        <w:ind w:left="1800" w:hangingChars="900" w:hanging="1800"/>
        <w:rPr>
          <w:lang w:eastAsia="ja-JP"/>
        </w:rPr>
      </w:pPr>
      <w:r>
        <w:rPr>
          <w:lang w:eastAsia="ja-JP"/>
        </w:rPr>
        <w:t>Therefore, it is necessary to discuss ways to avoid testability issues other than additional relaxation.</w:t>
      </w:r>
    </w:p>
    <w:p w14:paraId="49F6E9B4" w14:textId="2C740760" w:rsidR="00BE3198" w:rsidRPr="00667C69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>: Discuss ways to avoid testability issues other than additional relaxation for SEM</w:t>
      </w:r>
      <w:r w:rsidR="00AD49E9" w:rsidRPr="00AD49E9">
        <w:rPr>
          <w:b/>
          <w:highlight w:val="green"/>
          <w:lang w:eastAsia="ja-JP"/>
        </w:rPr>
        <w:t>, General Spurious</w:t>
      </w:r>
      <w:r>
        <w:rPr>
          <w:b/>
          <w:lang w:eastAsia="ja-JP"/>
        </w:rPr>
        <w:t xml:space="preserve"> and Spurious co-existence.</w:t>
      </w:r>
    </w:p>
    <w:p w14:paraId="02594845" w14:textId="77777777" w:rsidR="00BE3198" w:rsidRPr="00BE3198" w:rsidRDefault="00BE3198" w:rsidP="00BE3198">
      <w:pPr>
        <w:ind w:left="1800" w:hangingChars="900" w:hanging="1800"/>
        <w:rPr>
          <w:rFonts w:eastAsia="Batang"/>
        </w:rPr>
      </w:pPr>
    </w:p>
    <w:p w14:paraId="0279175F" w14:textId="6EF4DE11" w:rsidR="006B3785" w:rsidRDefault="004838A9" w:rsidP="006B3785">
      <w:pPr>
        <w:pStyle w:val="2"/>
        <w:rPr>
          <w:lang w:eastAsia="ja-JP"/>
        </w:rPr>
      </w:pPr>
      <w:r>
        <w:rPr>
          <w:lang w:eastAsia="ja-JP"/>
        </w:rPr>
        <w:t>Status of consideration of MU and Relaxation</w:t>
      </w:r>
    </w:p>
    <w:p w14:paraId="36CE27B3" w14:textId="715D6D22" w:rsidR="006B3785" w:rsidRDefault="004838A9" w:rsidP="00667C69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427AD">
        <w:rPr>
          <w:lang w:eastAsia="ja-JP"/>
        </w:rPr>
        <w:t>Estimations</w:t>
      </w:r>
      <w:r>
        <w:rPr>
          <w:lang w:eastAsia="ja-JP"/>
        </w:rPr>
        <w:t xml:space="preserve"> of the MU and Relaxation for</w:t>
      </w:r>
      <w:r w:rsidRPr="004838A9">
        <w:rPr>
          <w:rFonts w:eastAsia="Batang"/>
        </w:rPr>
        <w:t xml:space="preserve"> </w:t>
      </w:r>
      <w:proofErr w:type="gramStart"/>
      <w:r w:rsidRPr="00667C69">
        <w:rPr>
          <w:rFonts w:eastAsia="Batang"/>
        </w:rPr>
        <w:t>MOP(</w:t>
      </w:r>
      <w:proofErr w:type="gramEnd"/>
      <w:r w:rsidRPr="00667C69">
        <w:rPr>
          <w:rFonts w:eastAsia="Batang"/>
        </w:rPr>
        <w:t>EIRP, TRP) and REFSENS</w:t>
      </w:r>
      <w:r w:rsidR="00293790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293790">
        <w:rPr>
          <w:rFonts w:asciiTheme="minorEastAsia" w:eastAsiaTheme="minorEastAsia" w:hAnsiTheme="minorEastAsia"/>
          <w:lang w:eastAsia="ja-JP"/>
        </w:rPr>
        <w:t>in NTC</w:t>
      </w:r>
      <w:r>
        <w:rPr>
          <w:sz w:val="18"/>
          <w:szCs w:val="18"/>
          <w:lang w:eastAsia="ja-JP"/>
        </w:rPr>
        <w:t xml:space="preserve"> by</w:t>
      </w:r>
      <w:r>
        <w:rPr>
          <w:lang w:eastAsia="ja-JP"/>
        </w:rPr>
        <w:t xml:space="preserve"> TE vendors are as follows.</w:t>
      </w:r>
    </w:p>
    <w:p w14:paraId="38821F61" w14:textId="5C6B0EFB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-1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MU </w:t>
      </w:r>
    </w:p>
    <w:tbl>
      <w:tblPr>
        <w:tblW w:w="39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</w:tblGrid>
      <w:tr w:rsidR="00AD49E9" w:rsidRPr="002C0041" w14:paraId="20827983" w14:textId="73565806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2FA8E3F" w14:textId="77777777" w:rsidR="00AD49E9" w:rsidRPr="002C0041" w:rsidRDefault="00AD49E9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11300811" w14:textId="469C95C6" w:rsidR="00AD49E9" w:rsidRPr="002C0041" w:rsidRDefault="00AD49E9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7AB22D58" w14:textId="70B783FD" w:rsidR="00AD49E9" w:rsidRPr="002C0041" w:rsidRDefault="00AD49E9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3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AD49E9" w:rsidRPr="002C0041" w14:paraId="28DFCBE8" w14:textId="73B07720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87C69D6" w14:textId="6A9F08A9" w:rsidR="00AD49E9" w:rsidRPr="002C0041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67F50903" w14:textId="64FF7CA3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4.55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3E67A2DD" w14:textId="3FB20FE6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4.65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  <w:tr w:rsidR="00AD49E9" w:rsidRPr="002C0041" w14:paraId="3A73E732" w14:textId="770354AA" w:rsidTr="00AD49E9">
        <w:trPr>
          <w:trHeight w:val="62"/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9E5208" w14:textId="05E2603A" w:rsidR="00AD49E9" w:rsidRPr="002C0041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50BDD313" w14:textId="77651923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5.24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1D575566" w14:textId="38717806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5.02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  <w:tr w:rsidR="00AD49E9" w:rsidRPr="002C0041" w14:paraId="031A6955" w14:textId="3FD9C2AA" w:rsidTr="00AD49E9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B794B66" w14:textId="00E0A6D8" w:rsidR="00AD49E9" w:rsidRPr="002C0041" w:rsidRDefault="00AD49E9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74E408D" w14:textId="6B459948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5.56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  <w:tc>
          <w:tcPr>
            <w:tcW w:w="1275" w:type="dxa"/>
          </w:tcPr>
          <w:p w14:paraId="200F396A" w14:textId="1F6D7F7E" w:rsidR="00AD49E9" w:rsidRPr="00293790" w:rsidRDefault="00AD49E9" w:rsidP="008B3E71">
            <w:pPr>
              <w:pStyle w:val="TAC"/>
              <w:ind w:leftChars="50" w:left="100"/>
              <w:rPr>
                <w:rFonts w:ascii="Times New Roman" w:eastAsia="游明朝" w:hAnsi="Times New Roman"/>
                <w:color w:val="000000"/>
                <w:highlight w:val="cyan"/>
                <w:lang w:eastAsia="ja-JP"/>
              </w:rPr>
            </w:pPr>
            <w:r w:rsidRPr="009F36EB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9F36EB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</w:t>
            </w:r>
            <w:r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>5.41</w:t>
            </w:r>
            <w:r w:rsidRPr="009F36EB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dB</w:t>
            </w:r>
          </w:p>
        </w:tc>
      </w:tr>
    </w:tbl>
    <w:p w14:paraId="620386DC" w14:textId="486A1439" w:rsidR="004838A9" w:rsidRDefault="004838A9" w:rsidP="00667C69">
      <w:pPr>
        <w:jc w:val="both"/>
        <w:rPr>
          <w:lang w:eastAsia="ja-JP"/>
        </w:rPr>
      </w:pPr>
    </w:p>
    <w:p w14:paraId="357C83AA" w14:textId="0311E13D" w:rsidR="008427AD" w:rsidRPr="002C0041" w:rsidRDefault="008427AD" w:rsidP="008427AD">
      <w:pPr>
        <w:jc w:val="center"/>
        <w:rPr>
          <w:b/>
          <w:color w:val="000000"/>
          <w:lang w:eastAsia="ja-JP"/>
        </w:rPr>
      </w:pPr>
      <w:r w:rsidRPr="002C0041">
        <w:rPr>
          <w:b/>
          <w:color w:val="000000"/>
          <w:lang w:eastAsia="ja-JP"/>
        </w:rPr>
        <w:t>Table 2.</w:t>
      </w:r>
      <w:r w:rsidRPr="002C0041">
        <w:rPr>
          <w:rFonts w:hint="eastAsia"/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>-</w:t>
      </w:r>
      <w:r>
        <w:rPr>
          <w:b/>
          <w:color w:val="000000"/>
          <w:lang w:eastAsia="ja-JP"/>
        </w:rPr>
        <w:t>2</w:t>
      </w:r>
      <w:r w:rsidRPr="002C0041">
        <w:rPr>
          <w:b/>
          <w:color w:val="000000"/>
          <w:lang w:eastAsia="ja-JP"/>
        </w:rPr>
        <w:t xml:space="preserve"> </w:t>
      </w:r>
      <w:r w:rsidRPr="002C0041">
        <w:rPr>
          <w:rFonts w:hint="eastAsia"/>
          <w:b/>
          <w:color w:val="000000"/>
          <w:lang w:eastAsia="ja-JP"/>
        </w:rPr>
        <w:t xml:space="preserve">Estimation about </w:t>
      </w:r>
      <w:r w:rsidRPr="002C0041">
        <w:rPr>
          <w:b/>
          <w:color w:val="000000"/>
          <w:lang w:eastAsia="ja-JP"/>
        </w:rPr>
        <w:t xml:space="preserve">Upper limit of </w:t>
      </w:r>
      <w:r>
        <w:rPr>
          <w:b/>
          <w:color w:val="000000"/>
          <w:lang w:eastAsia="ja-JP"/>
        </w:rPr>
        <w:t xml:space="preserve">Relaxation </w:t>
      </w:r>
    </w:p>
    <w:tbl>
      <w:tblPr>
        <w:tblW w:w="5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276"/>
        <w:gridCol w:w="1275"/>
        <w:gridCol w:w="1275"/>
      </w:tblGrid>
      <w:tr w:rsidR="008427AD" w:rsidRPr="002C0041" w14:paraId="6BBB6BD8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4D3D998" w14:textId="77777777" w:rsidR="008427AD" w:rsidRPr="002C0041" w:rsidRDefault="008427AD" w:rsidP="00DA6C84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Test cases</w:t>
            </w:r>
          </w:p>
        </w:tc>
        <w:tc>
          <w:tcPr>
            <w:tcW w:w="1276" w:type="dxa"/>
          </w:tcPr>
          <w:p w14:paraId="4E4F3E9C" w14:textId="62566C9A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>
              <w:rPr>
                <w:rFonts w:ascii="Times New Roman" w:eastAsia="游明朝" w:hAnsi="Times New Roman"/>
                <w:b/>
                <w:color w:val="000000"/>
                <w:lang w:eastAsia="ja-JP"/>
              </w:rPr>
              <w:t>2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  <w:tc>
          <w:tcPr>
            <w:tcW w:w="1275" w:type="dxa"/>
          </w:tcPr>
          <w:p w14:paraId="5121CED2" w14:textId="7D7D9C97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4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,[5]</w:t>
            </w:r>
          </w:p>
        </w:tc>
        <w:tc>
          <w:tcPr>
            <w:tcW w:w="1275" w:type="dxa"/>
          </w:tcPr>
          <w:p w14:paraId="19083A90" w14:textId="672DFB94" w:rsidR="008427AD" w:rsidRPr="002C0041" w:rsidRDefault="008427AD" w:rsidP="00DA6C84">
            <w:pPr>
              <w:pStyle w:val="TAC"/>
              <w:ind w:leftChars="50" w:left="100"/>
              <w:rPr>
                <w:rFonts w:ascii="Times New Roman" w:eastAsia="游明朝" w:hAnsi="Times New Roman"/>
                <w:b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Ref. [</w:t>
            </w:r>
            <w:r w:rsidR="0086513A">
              <w:rPr>
                <w:rFonts w:ascii="Times New Roman" w:eastAsia="游明朝" w:hAnsi="Times New Roman"/>
                <w:b/>
                <w:color w:val="000000"/>
                <w:lang w:eastAsia="ja-JP"/>
              </w:rPr>
              <w:t>6</w:t>
            </w:r>
            <w:r w:rsidRPr="002C0041">
              <w:rPr>
                <w:rFonts w:ascii="Times New Roman" w:eastAsia="游明朝" w:hAnsi="Times New Roman" w:hint="eastAsia"/>
                <w:b/>
                <w:color w:val="000000"/>
                <w:lang w:eastAsia="ja-JP"/>
              </w:rPr>
              <w:t>]</w:t>
            </w:r>
          </w:p>
        </w:tc>
      </w:tr>
      <w:tr w:rsidR="008B3E71" w:rsidRPr="002C0041" w14:paraId="2CA17969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252CE4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(TRP)</w:t>
            </w:r>
          </w:p>
        </w:tc>
        <w:tc>
          <w:tcPr>
            <w:tcW w:w="1276" w:type="dxa"/>
          </w:tcPr>
          <w:p w14:paraId="7D37DE32" w14:textId="3A16518B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63542D48" w14:textId="2038FA37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2F5A0C95" w14:textId="0321F62C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  <w:tr w:rsidR="008B3E71" w:rsidRPr="002C0041" w14:paraId="0E830D47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9BB7D59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MOP (</w:t>
            </w:r>
            <w:r>
              <w:rPr>
                <w:rFonts w:ascii="Times New Roman" w:eastAsia="游明朝" w:hAnsi="Times New Roman"/>
                <w:color w:val="000000"/>
                <w:lang w:eastAsia="ja-JP"/>
              </w:rPr>
              <w:t>EI</w:t>
            </w: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RP)</w:t>
            </w:r>
          </w:p>
        </w:tc>
        <w:tc>
          <w:tcPr>
            <w:tcW w:w="1276" w:type="dxa"/>
          </w:tcPr>
          <w:p w14:paraId="38C48EC2" w14:textId="7A4BA61C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67A570A1" w14:textId="72D679C4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50DECD9E" w14:textId="60C742D3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  <w:tr w:rsidR="008B3E71" w:rsidRPr="002C0041" w14:paraId="5CC77332" w14:textId="77777777" w:rsidTr="00DA6C84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4A11F54" w14:textId="77777777" w:rsidR="008B3E71" w:rsidRPr="002C0041" w:rsidRDefault="008B3E71" w:rsidP="008B3E71">
            <w:pPr>
              <w:pStyle w:val="TAC"/>
              <w:ind w:leftChars="50" w:left="100"/>
              <w:jc w:val="both"/>
              <w:rPr>
                <w:rFonts w:ascii="Times New Roman" w:eastAsia="游明朝" w:hAnsi="Times New Roman"/>
                <w:color w:val="000000"/>
                <w:lang w:eastAsia="ja-JP"/>
              </w:rPr>
            </w:pPr>
            <w:r w:rsidRPr="002C0041">
              <w:rPr>
                <w:rFonts w:ascii="Times New Roman" w:eastAsia="游明朝" w:hAnsi="Times New Roman" w:hint="eastAsia"/>
                <w:color w:val="000000"/>
                <w:lang w:eastAsia="ja-JP"/>
              </w:rPr>
              <w:t>REFSENS</w:t>
            </w:r>
          </w:p>
        </w:tc>
        <w:tc>
          <w:tcPr>
            <w:tcW w:w="1276" w:type="dxa"/>
          </w:tcPr>
          <w:p w14:paraId="443BBEBE" w14:textId="35A8A0D5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43116813" w14:textId="09B729BD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  <w:tc>
          <w:tcPr>
            <w:tcW w:w="1275" w:type="dxa"/>
          </w:tcPr>
          <w:p w14:paraId="0DD26DB5" w14:textId="6C2CC775" w:rsidR="008B3E71" w:rsidRPr="008B3E71" w:rsidRDefault="008B3E71" w:rsidP="008B3E71">
            <w:pPr>
              <w:pStyle w:val="TAC"/>
              <w:ind w:leftChars="50" w:left="100"/>
              <w:rPr>
                <w:rFonts w:ascii="Times New Roman" w:eastAsia="游明朝" w:hAnsi="Times New Roman"/>
                <w:strike/>
                <w:color w:val="000000"/>
                <w:highlight w:val="cyan"/>
                <w:lang w:eastAsia="ja-JP"/>
              </w:rPr>
            </w:pPr>
            <w:r w:rsidRPr="00EE6DBC">
              <w:rPr>
                <w:rFonts w:ascii="Times New Roman" w:eastAsia="游明朝" w:hAnsi="Times New Roman"/>
                <w:strike/>
                <w:color w:val="000000"/>
                <w:highlight w:val="yellow"/>
                <w:lang w:eastAsia="ja-JP"/>
              </w:rPr>
              <w:t>XXX</w:t>
            </w:r>
            <w:r w:rsidRPr="00EE6DBC">
              <w:rPr>
                <w:rFonts w:ascii="Times New Roman" w:eastAsia="游明朝" w:hAnsi="Times New Roman" w:hint="eastAsia"/>
                <w:strike/>
                <w:color w:val="000000"/>
                <w:highlight w:val="yellow"/>
                <w:lang w:eastAsia="ja-JP"/>
              </w:rPr>
              <w:t xml:space="preserve"> dB</w:t>
            </w:r>
            <w:r w:rsidRPr="00EE6DBC">
              <w:rPr>
                <w:rFonts w:ascii="Times New Roman" w:eastAsia="游明朝" w:hAnsi="Times New Roman"/>
                <w:color w:val="000000"/>
                <w:highlight w:val="yellow"/>
                <w:lang w:eastAsia="ja-JP"/>
              </w:rPr>
              <w:t xml:space="preserve"> 0 dB</w:t>
            </w:r>
          </w:p>
        </w:tc>
      </w:tr>
    </w:tbl>
    <w:p w14:paraId="28969FC8" w14:textId="021D3E41" w:rsidR="008427AD" w:rsidRDefault="008427AD" w:rsidP="00667C69">
      <w:pPr>
        <w:jc w:val="both"/>
        <w:rPr>
          <w:lang w:eastAsia="ja-JP"/>
        </w:rPr>
      </w:pPr>
    </w:p>
    <w:p w14:paraId="53C5E823" w14:textId="7621B476" w:rsidR="004838A9" w:rsidRPr="008B3E71" w:rsidRDefault="008427AD" w:rsidP="00667C69">
      <w:pPr>
        <w:jc w:val="both"/>
        <w:rPr>
          <w:highlight w:val="yellow"/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Table 2.2-1, </w:t>
      </w:r>
      <w:r w:rsidR="008B3E71" w:rsidRPr="008B3E71">
        <w:rPr>
          <w:highlight w:val="yellow"/>
          <w:lang w:eastAsia="ja-JP"/>
        </w:rPr>
        <w:t>MU seems to be increased for the MOP (EIRP, TRP) and REFSENS in FR2 PC1.</w:t>
      </w:r>
    </w:p>
    <w:p w14:paraId="427CE241" w14:textId="26DD3064" w:rsid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3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149C4ACC" w14:textId="7777777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</w:p>
    <w:p w14:paraId="41A347EE" w14:textId="354BB677" w:rsidR="00710C1A" w:rsidRPr="008B3E71" w:rsidRDefault="008427AD" w:rsidP="00667C69">
      <w:pPr>
        <w:jc w:val="both"/>
        <w:rPr>
          <w:highlight w:val="yellow"/>
          <w:lang w:eastAsia="ja-JP"/>
        </w:rPr>
      </w:pPr>
      <w:r>
        <w:rPr>
          <w:lang w:eastAsia="ja-JP"/>
        </w:rPr>
        <w:lastRenderedPageBreak/>
        <w:t>According to Table 2.2-2,</w:t>
      </w:r>
      <w:r w:rsidR="008B3E71">
        <w:rPr>
          <w:rFonts w:hint="eastAsia"/>
          <w:lang w:eastAsia="ja-JP"/>
        </w:rPr>
        <w:t xml:space="preserve"> </w:t>
      </w:r>
      <w:r w:rsidR="008B3E71" w:rsidRPr="008B3E71">
        <w:rPr>
          <w:highlight w:val="yellow"/>
          <w:lang w:eastAsia="ja-JP"/>
        </w:rPr>
        <w:t>no relaxation seems to be needed for the MOP (EIRP, TRP) and REFSENS in FR2 PC1.</w:t>
      </w:r>
    </w:p>
    <w:p w14:paraId="2A3764DD" w14:textId="45703AD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4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No relaxation seems to be needed for the MOP (EIRP, TRP) and REFSENS in FR2 PC1</w:t>
      </w:r>
      <w:r w:rsidRPr="008B3E71">
        <w:rPr>
          <w:b/>
          <w:bCs/>
          <w:lang w:eastAsia="ja-JP"/>
        </w:rPr>
        <w:t>.</w:t>
      </w:r>
    </w:p>
    <w:p w14:paraId="679DE03E" w14:textId="77777777" w:rsidR="00BE3198" w:rsidRPr="00BE3198" w:rsidRDefault="00BE3198" w:rsidP="00667C69">
      <w:pPr>
        <w:jc w:val="both"/>
        <w:rPr>
          <w:lang w:eastAsia="ja-JP"/>
        </w:rPr>
      </w:pPr>
    </w:p>
    <w:p w14:paraId="1DD5E069" w14:textId="77777777" w:rsidR="006B3785" w:rsidRPr="004C48C0" w:rsidRDefault="006B3785" w:rsidP="006B3785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14:paraId="3CD80EC5" w14:textId="77777777" w:rsidR="00BE3198" w:rsidRDefault="00BE3198" w:rsidP="00BE3198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>Following show the summary of observations.</w:t>
      </w:r>
    </w:p>
    <w:p w14:paraId="043F9A0C" w14:textId="77777777" w:rsidR="00BE3198" w:rsidRPr="00667C69" w:rsidRDefault="00BE3198" w:rsidP="00BE3198">
      <w:pPr>
        <w:ind w:left="1807" w:hangingChars="900" w:hanging="1807"/>
        <w:rPr>
          <w:rFonts w:eastAsia="Batang"/>
          <w:b/>
          <w:bCs/>
        </w:rPr>
      </w:pPr>
      <w:r>
        <w:rPr>
          <w:b/>
          <w:lang w:eastAsia="ja-JP"/>
        </w:rPr>
        <w:t xml:space="preserve">Observation 1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667C69">
        <w:rPr>
          <w:rFonts w:eastAsia="Batang"/>
          <w:b/>
          <w:bCs/>
        </w:rPr>
        <w:t xml:space="preserve">MOP(EIRP, TRP) and REFSENS should be focus in and then other P1 test cases </w:t>
      </w:r>
      <w:r>
        <w:rPr>
          <w:rFonts w:eastAsia="Batang"/>
          <w:b/>
          <w:bCs/>
        </w:rPr>
        <w:br/>
      </w:r>
      <w:r w:rsidRPr="00667C69">
        <w:rPr>
          <w:rFonts w:eastAsia="Batang"/>
          <w:b/>
          <w:bCs/>
        </w:rPr>
        <w:t>should be discussed</w:t>
      </w:r>
      <w:r>
        <w:rPr>
          <w:rFonts w:eastAsia="Batang"/>
        </w:rPr>
        <w:t>.</w:t>
      </w:r>
    </w:p>
    <w:p w14:paraId="7F75739E" w14:textId="4F2F6630" w:rsidR="00BE3198" w:rsidRDefault="00BE3198" w:rsidP="00BE3198">
      <w:pPr>
        <w:ind w:left="1807" w:hangingChars="900" w:hanging="1807"/>
        <w:rPr>
          <w:b/>
          <w:bCs/>
          <w:lang w:eastAsia="ja-JP"/>
        </w:rPr>
      </w:pPr>
      <w:r>
        <w:rPr>
          <w:b/>
          <w:lang w:eastAsia="ja-JP"/>
        </w:rPr>
        <w:t xml:space="preserve">Observation 2   </w:t>
      </w:r>
      <w:proofErr w:type="gramStart"/>
      <w:r>
        <w:rPr>
          <w:b/>
          <w:lang w:eastAsia="ja-JP"/>
        </w:rPr>
        <w:t xml:space="preserve">  :</w:t>
      </w:r>
      <w:proofErr w:type="gramEnd"/>
      <w:r w:rsidRPr="00667C69">
        <w:rPr>
          <w:b/>
          <w:bCs/>
          <w:lang w:eastAsia="ja-JP"/>
        </w:rPr>
        <w:t xml:space="preserve"> </w:t>
      </w:r>
      <w:r w:rsidRPr="00BE3198">
        <w:rPr>
          <w:b/>
          <w:bCs/>
          <w:lang w:eastAsia="ja-JP"/>
        </w:rPr>
        <w:t>In terms of Japanese regulation, additional relaxation from FR2 PC3 for SEM</w:t>
      </w:r>
      <w:r w:rsidR="00AD49E9" w:rsidRPr="00AD49E9">
        <w:rPr>
          <w:b/>
          <w:bCs/>
          <w:highlight w:val="green"/>
          <w:lang w:eastAsia="ja-JP"/>
        </w:rPr>
        <w:t>, General Spurious</w:t>
      </w:r>
      <w:r w:rsidRPr="00BE3198">
        <w:rPr>
          <w:b/>
          <w:bCs/>
          <w:lang w:eastAsia="ja-JP"/>
        </w:rPr>
        <w:t xml:space="preserve"> and Spurious co-exist</w:t>
      </w:r>
      <w:r w:rsidRPr="003919BA">
        <w:rPr>
          <w:b/>
          <w:bCs/>
          <w:lang w:eastAsia="ja-JP"/>
        </w:rPr>
        <w:t xml:space="preserve">ence </w:t>
      </w:r>
      <w:r w:rsidR="007910E7" w:rsidRPr="003919BA">
        <w:rPr>
          <w:b/>
          <w:bCs/>
          <w:lang w:eastAsia="ja-JP"/>
        </w:rPr>
        <w:t>would not be</w:t>
      </w:r>
      <w:r w:rsidRPr="00BE3198">
        <w:rPr>
          <w:b/>
          <w:bCs/>
          <w:lang w:eastAsia="ja-JP"/>
        </w:rPr>
        <w:t xml:space="preserve"> allowed.</w:t>
      </w:r>
    </w:p>
    <w:p w14:paraId="478A9C85" w14:textId="77777777" w:rsidR="008B3E71" w:rsidRPr="008B3E71" w:rsidRDefault="008B3E71" w:rsidP="008B3E71">
      <w:pPr>
        <w:ind w:left="1807" w:hangingChars="900" w:hanging="1807"/>
        <w:rPr>
          <w:b/>
          <w:bCs/>
          <w:highlight w:val="yellow"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3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The upper limits of MU for the MOP (EIRP, TRP) and REFSENS should be discussed and concluded in this RAN5 meeting to proceed as planned in Proposal 1.</w:t>
      </w:r>
    </w:p>
    <w:p w14:paraId="37F9BC39" w14:textId="77777777" w:rsidR="008B3E71" w:rsidRPr="008B3E71" w:rsidRDefault="008B3E71" w:rsidP="008B3E71">
      <w:pPr>
        <w:ind w:left="1807" w:hangingChars="900" w:hanging="1807"/>
        <w:rPr>
          <w:b/>
          <w:bCs/>
          <w:lang w:eastAsia="ja-JP"/>
        </w:rPr>
      </w:pPr>
      <w:r w:rsidRPr="008B3E71">
        <w:rPr>
          <w:b/>
          <w:highlight w:val="yellow"/>
          <w:lang w:eastAsia="ja-JP"/>
        </w:rPr>
        <w:t xml:space="preserve">Observation 4   </w:t>
      </w:r>
      <w:proofErr w:type="gramStart"/>
      <w:r w:rsidRPr="008B3E71">
        <w:rPr>
          <w:b/>
          <w:highlight w:val="yellow"/>
          <w:lang w:eastAsia="ja-JP"/>
        </w:rPr>
        <w:t xml:space="preserve">  :</w:t>
      </w:r>
      <w:proofErr w:type="gramEnd"/>
      <w:r w:rsidRPr="008B3E71">
        <w:rPr>
          <w:b/>
          <w:bCs/>
          <w:highlight w:val="yellow"/>
          <w:lang w:eastAsia="ja-JP"/>
        </w:rPr>
        <w:t xml:space="preserve"> No relaxation seems to be needed for the MOP (EIRP, TRP) and REFSENS in FR2 PC1.</w:t>
      </w:r>
    </w:p>
    <w:p w14:paraId="311B0F00" w14:textId="77777777" w:rsidR="00BE3198" w:rsidRPr="00BE3198" w:rsidRDefault="00BE3198" w:rsidP="008B3E71">
      <w:pPr>
        <w:rPr>
          <w:b/>
          <w:lang w:eastAsia="ja-JP"/>
        </w:rPr>
      </w:pPr>
    </w:p>
    <w:p w14:paraId="0E1AFFE8" w14:textId="3400D59C" w:rsidR="00BE3198" w:rsidRPr="00BE3198" w:rsidRDefault="00BE3198" w:rsidP="00BE3198">
      <w:pPr>
        <w:spacing w:before="120" w:after="120"/>
        <w:rPr>
          <w:rFonts w:eastAsiaTheme="minorEastAsia"/>
        </w:rPr>
      </w:pPr>
      <w:r w:rsidRPr="005541AD">
        <w:rPr>
          <w:rFonts w:eastAsiaTheme="minorEastAsia" w:hint="eastAsia"/>
        </w:rPr>
        <w:t>RAN5 is asked to endorse following proposals.</w:t>
      </w:r>
    </w:p>
    <w:p w14:paraId="310EE294" w14:textId="3083B3AA" w:rsidR="006B3785" w:rsidRDefault="006B3785" w:rsidP="006B3785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1</w:t>
      </w:r>
      <w:r>
        <w:rPr>
          <w:b/>
          <w:lang w:eastAsia="ja-JP"/>
        </w:rPr>
        <w:tab/>
        <w:t>: Define following time plan for FR2 Power Class 1 work.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8252"/>
      </w:tblGrid>
      <w:tr w:rsidR="00BE3198" w:rsidRPr="00F052B6" w14:paraId="43B66185" w14:textId="77777777" w:rsidTr="00DA6C84">
        <w:tc>
          <w:tcPr>
            <w:tcW w:w="1384" w:type="dxa"/>
            <w:shd w:val="clear" w:color="auto" w:fill="auto"/>
          </w:tcPr>
          <w:p w14:paraId="0F86F9C1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Meeting</w:t>
            </w:r>
          </w:p>
        </w:tc>
        <w:tc>
          <w:tcPr>
            <w:tcW w:w="8363" w:type="dxa"/>
            <w:shd w:val="clear" w:color="auto" w:fill="auto"/>
          </w:tcPr>
          <w:p w14:paraId="48280E38" w14:textId="77777777" w:rsidR="00BE3198" w:rsidRPr="00F052B6" w:rsidRDefault="00BE3198" w:rsidP="00DA6C84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>
              <w:rPr>
                <w:rFonts w:hint="eastAsia"/>
                <w:b/>
                <w:sz w:val="18"/>
                <w:szCs w:val="18"/>
                <w:lang w:eastAsia="ja-JP"/>
              </w:rPr>
              <w:t>RAN5 time plan</w:t>
            </w:r>
          </w:p>
        </w:tc>
      </w:tr>
      <w:tr w:rsidR="00BE3198" w:rsidRPr="008912B7" w14:paraId="7C4E5C9B" w14:textId="77777777" w:rsidTr="00DA6C84">
        <w:tc>
          <w:tcPr>
            <w:tcW w:w="1384" w:type="dxa"/>
            <w:shd w:val="clear" w:color="auto" w:fill="auto"/>
          </w:tcPr>
          <w:p w14:paraId="46C809BA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96</w:t>
            </w:r>
            <w:r>
              <w:rPr>
                <w:sz w:val="18"/>
                <w:szCs w:val="18"/>
                <w:lang w:eastAsia="ja-JP"/>
              </w:rPr>
              <w:br/>
              <w:t>(Aug-2022)</w:t>
            </w:r>
          </w:p>
        </w:tc>
        <w:tc>
          <w:tcPr>
            <w:tcW w:w="8363" w:type="dxa"/>
            <w:shd w:val="clear" w:color="auto" w:fill="auto"/>
          </w:tcPr>
          <w:p w14:paraId="0329F951" w14:textId="2D5A97FB" w:rsidR="007910E7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MU and Relaxation for </w:t>
            </w:r>
            <w:proofErr w:type="gramStart"/>
            <w:r w:rsidRPr="00667C69">
              <w:rPr>
                <w:rFonts w:eastAsia="Batang"/>
              </w:rPr>
              <w:t>MOP(</w:t>
            </w:r>
            <w:proofErr w:type="gramEnd"/>
            <w:r w:rsidRPr="00667C69">
              <w:rPr>
                <w:rFonts w:eastAsia="Batang"/>
              </w:rPr>
              <w:t>EIRP, TRP) and REFSENS</w:t>
            </w:r>
            <w:r>
              <w:rPr>
                <w:sz w:val="18"/>
                <w:szCs w:val="18"/>
                <w:lang w:eastAsia="ja-JP"/>
              </w:rPr>
              <w:t>.</w:t>
            </w:r>
            <w:r w:rsidR="007910E7">
              <w:rPr>
                <w:sz w:val="18"/>
                <w:szCs w:val="18"/>
                <w:lang w:eastAsia="ja-JP"/>
              </w:rPr>
              <w:br/>
            </w:r>
            <w:r w:rsidR="007910E7" w:rsidRPr="003919BA">
              <w:rPr>
                <w:rFonts w:hint="eastAsia"/>
                <w:sz w:val="18"/>
                <w:szCs w:val="18"/>
                <w:lang w:eastAsia="ja-JP"/>
              </w:rPr>
              <w:t>To discuss</w:t>
            </w:r>
            <w:r w:rsidR="007910E7" w:rsidRPr="003919BA">
              <w:rPr>
                <w:rFonts w:hint="eastAsia"/>
                <w:b/>
                <w:bCs/>
                <w:sz w:val="18"/>
                <w:szCs w:val="18"/>
                <w:lang w:eastAsia="ja-JP"/>
              </w:rPr>
              <w:t xml:space="preserve"> </w:t>
            </w:r>
            <w:r w:rsidR="007910E7" w:rsidRPr="003919BA">
              <w:rPr>
                <w:sz w:val="18"/>
                <w:szCs w:val="18"/>
                <w:lang w:eastAsia="ja-JP"/>
              </w:rPr>
              <w:t>the upper limits of MU and Relaxation for other P1 test cases.</w:t>
            </w:r>
          </w:p>
        </w:tc>
      </w:tr>
      <w:tr w:rsidR="00BE3198" w:rsidRPr="008912B7" w14:paraId="355284A0" w14:textId="77777777" w:rsidTr="00DA6C84">
        <w:tc>
          <w:tcPr>
            <w:tcW w:w="1384" w:type="dxa"/>
            <w:shd w:val="clear" w:color="auto" w:fill="auto"/>
          </w:tcPr>
          <w:p w14:paraId="6543B1C0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97</w:t>
            </w:r>
            <w:r>
              <w:rPr>
                <w:sz w:val="18"/>
                <w:szCs w:val="18"/>
                <w:lang w:eastAsia="ja-JP"/>
              </w:rPr>
              <w:br/>
              <w:t>(Nov-2022)</w:t>
            </w:r>
          </w:p>
        </w:tc>
        <w:tc>
          <w:tcPr>
            <w:tcW w:w="8363" w:type="dxa"/>
            <w:shd w:val="clear" w:color="auto" w:fill="auto"/>
          </w:tcPr>
          <w:p w14:paraId="710704D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</w:t>
            </w:r>
            <w:r>
              <w:rPr>
                <w:sz w:val="18"/>
                <w:szCs w:val="18"/>
                <w:lang w:eastAsia="ja-JP"/>
              </w:rPr>
              <w:t xml:space="preserve"> other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P1</w:t>
            </w:r>
            <w:r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  <w:tr w:rsidR="00BE3198" w:rsidRPr="008912B7" w14:paraId="76A99E4F" w14:textId="77777777" w:rsidTr="00DA6C84">
        <w:tc>
          <w:tcPr>
            <w:tcW w:w="1384" w:type="dxa"/>
            <w:shd w:val="clear" w:color="auto" w:fill="auto"/>
          </w:tcPr>
          <w:p w14:paraId="39B6CF28" w14:textId="77777777" w:rsidR="00BE3198" w:rsidRPr="008912B7" w:rsidRDefault="00BE3198" w:rsidP="00DA6C84">
            <w:pPr>
              <w:jc w:val="both"/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>RAN5#</w:t>
            </w:r>
            <w:r>
              <w:rPr>
                <w:sz w:val="18"/>
                <w:szCs w:val="18"/>
                <w:lang w:eastAsia="ja-JP"/>
              </w:rPr>
              <w:t>98</w:t>
            </w:r>
            <w:r>
              <w:rPr>
                <w:sz w:val="18"/>
                <w:szCs w:val="18"/>
                <w:lang w:eastAsia="ja-JP"/>
              </w:rPr>
              <w:br/>
              <w:t>(Feb-2023)</w:t>
            </w:r>
          </w:p>
        </w:tc>
        <w:tc>
          <w:tcPr>
            <w:tcW w:w="8363" w:type="dxa"/>
            <w:shd w:val="clear" w:color="auto" w:fill="auto"/>
          </w:tcPr>
          <w:p w14:paraId="353613FD" w14:textId="77777777" w:rsidR="00BE3198" w:rsidRPr="008912B7" w:rsidRDefault="00BE3198" w:rsidP="00DA6C84">
            <w:pPr>
              <w:rPr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ja-JP"/>
              </w:rPr>
              <w:t xml:space="preserve">To define </w:t>
            </w:r>
            <w:r>
              <w:rPr>
                <w:sz w:val="18"/>
                <w:szCs w:val="18"/>
                <w:lang w:eastAsia="ja-JP"/>
              </w:rPr>
              <w:t xml:space="preserve">the upper limits of </w:t>
            </w:r>
            <w:r>
              <w:rPr>
                <w:rFonts w:hint="eastAsia"/>
                <w:sz w:val="18"/>
                <w:szCs w:val="18"/>
                <w:lang w:eastAsia="ja-JP"/>
              </w:rPr>
              <w:t>MU</w:t>
            </w:r>
            <w:r>
              <w:rPr>
                <w:sz w:val="18"/>
                <w:szCs w:val="18"/>
                <w:lang w:eastAsia="ja-JP"/>
              </w:rPr>
              <w:t xml:space="preserve"> and Relaxation</w:t>
            </w:r>
            <w:r>
              <w:rPr>
                <w:rFonts w:hint="eastAsia"/>
                <w:sz w:val="18"/>
                <w:szCs w:val="18"/>
                <w:lang w:eastAsia="ja-JP"/>
              </w:rPr>
              <w:t xml:space="preserve"> for P</w:t>
            </w:r>
            <w:r>
              <w:rPr>
                <w:sz w:val="18"/>
                <w:szCs w:val="18"/>
                <w:lang w:eastAsia="ja-JP"/>
              </w:rPr>
              <w:t xml:space="preserve">2 </w:t>
            </w:r>
            <w:r>
              <w:rPr>
                <w:rFonts w:hint="eastAsia"/>
                <w:sz w:val="18"/>
                <w:szCs w:val="18"/>
                <w:lang w:eastAsia="ja-JP"/>
              </w:rPr>
              <w:t>test cases.</w:t>
            </w:r>
          </w:p>
        </w:tc>
      </w:tr>
    </w:tbl>
    <w:p w14:paraId="3B7890ED" w14:textId="77777777" w:rsidR="00BE3198" w:rsidRPr="00BE3198" w:rsidRDefault="00BE3198" w:rsidP="00BE3198">
      <w:pPr>
        <w:ind w:left="1138" w:hangingChars="567" w:hanging="1138"/>
        <w:rPr>
          <w:b/>
          <w:lang w:eastAsia="ja-JP"/>
        </w:rPr>
      </w:pPr>
    </w:p>
    <w:p w14:paraId="47905B7F" w14:textId="04137291" w:rsidR="00BE3198" w:rsidRPr="00BE3198" w:rsidRDefault="00BE3198" w:rsidP="00BE3198">
      <w:pPr>
        <w:ind w:left="1138" w:hangingChars="567" w:hanging="1138"/>
        <w:rPr>
          <w:b/>
          <w:lang w:eastAsia="ja-JP"/>
        </w:rPr>
      </w:pPr>
      <w:r>
        <w:rPr>
          <w:b/>
          <w:lang w:eastAsia="ja-JP"/>
        </w:rPr>
        <w:t>Proposal 2</w:t>
      </w:r>
      <w:r>
        <w:rPr>
          <w:b/>
          <w:lang w:eastAsia="ja-JP"/>
        </w:rPr>
        <w:tab/>
        <w:t>: Discuss ways to avoid testability issues other than additional relaxation for SEM</w:t>
      </w:r>
      <w:r w:rsidR="00AD49E9" w:rsidRPr="00AD49E9">
        <w:rPr>
          <w:b/>
          <w:bCs/>
          <w:highlight w:val="green"/>
          <w:lang w:eastAsia="ja-JP"/>
        </w:rPr>
        <w:t>, General Spurious</w:t>
      </w:r>
      <w:r>
        <w:rPr>
          <w:b/>
          <w:lang w:eastAsia="ja-JP"/>
        </w:rPr>
        <w:t xml:space="preserve"> and Spurious co-existence.</w:t>
      </w:r>
    </w:p>
    <w:p w14:paraId="231717B7" w14:textId="77777777" w:rsidR="006B3785" w:rsidRPr="00936722" w:rsidRDefault="006B3785" w:rsidP="006B3785">
      <w:pPr>
        <w:pStyle w:val="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</w:t>
      </w:r>
    </w:p>
    <w:p w14:paraId="47F59A0D" w14:textId="729FD981" w:rsidR="006B3785" w:rsidRDefault="006B3785" w:rsidP="006B3785">
      <w:pPr>
        <w:ind w:left="1418" w:hangingChars="709" w:hanging="1418"/>
      </w:pPr>
      <w:r>
        <w:rPr>
          <w:rFonts w:hint="eastAsia"/>
          <w:lang w:eastAsia="ja-JP"/>
        </w:rPr>
        <w:t>[</w:t>
      </w:r>
      <w:r>
        <w:rPr>
          <w:lang w:eastAsia="ja-JP"/>
        </w:rPr>
        <w:t>1</w:t>
      </w:r>
      <w:r w:rsidRPr="00E301E9">
        <w:rPr>
          <w:rFonts w:hint="eastAsia"/>
          <w:lang w:eastAsia="ja-JP"/>
        </w:rPr>
        <w:t>]</w:t>
      </w:r>
      <w:r w:rsidR="008427AD">
        <w:rPr>
          <w:rFonts w:hint="eastAsia"/>
          <w:lang w:eastAsia="ja-JP"/>
        </w:rPr>
        <w:t xml:space="preserve"> </w:t>
      </w:r>
      <w:r w:rsidR="008427AD">
        <w:rPr>
          <w:lang w:eastAsia="ja-JP"/>
        </w:rPr>
        <w:t>R5-223621</w:t>
      </w:r>
      <w:r w:rsidRPr="00E301E9">
        <w:tab/>
      </w:r>
      <w:r w:rsidRPr="00E301E9">
        <w:tab/>
        <w:t xml:space="preserve">: </w:t>
      </w:r>
      <w:r w:rsidR="008427AD">
        <w:rPr>
          <w:rFonts w:eastAsiaTheme="minorEastAsia"/>
        </w:rPr>
        <w:t>“</w:t>
      </w:r>
      <w:r w:rsidR="008427AD" w:rsidRPr="00886A5B">
        <w:rPr>
          <w:rFonts w:eastAsiaTheme="minorEastAsia"/>
        </w:rPr>
        <w:t>Handling of FR2 Power Class 1 in RAN5</w:t>
      </w:r>
      <w:r w:rsidR="008427AD">
        <w:rPr>
          <w:rFonts w:eastAsiaTheme="minorEastAsia"/>
        </w:rPr>
        <w:t xml:space="preserve">”, </w:t>
      </w:r>
      <w:r w:rsidR="008427AD" w:rsidRPr="00886A5B">
        <w:rPr>
          <w:rFonts w:eastAsiaTheme="minorEastAsia"/>
        </w:rPr>
        <w:t>NTT DOCOMO, INC.</w:t>
      </w:r>
      <w:r w:rsidR="008427AD">
        <w:rPr>
          <w:rFonts w:eastAsiaTheme="minorEastAsia"/>
        </w:rPr>
        <w:t>, RAN5#95-e</w:t>
      </w:r>
    </w:p>
    <w:p w14:paraId="3423C502" w14:textId="1BD7D18D" w:rsidR="006B3785" w:rsidRPr="0086513A" w:rsidRDefault="006B3785" w:rsidP="006B3785">
      <w:pPr>
        <w:ind w:left="1418" w:hangingChars="709" w:hanging="1418"/>
        <w:rPr>
          <w:highlight w:val="yellow"/>
        </w:rPr>
      </w:pPr>
      <w:r w:rsidRPr="008B3E71">
        <w:rPr>
          <w:rFonts w:hint="eastAsia"/>
          <w:highlight w:val="yellow"/>
          <w:lang w:eastAsia="ja-JP"/>
        </w:rPr>
        <w:t>[</w:t>
      </w:r>
      <w:r w:rsidR="008427AD" w:rsidRPr="008B3E71">
        <w:rPr>
          <w:highlight w:val="yellow"/>
          <w:lang w:eastAsia="ja-JP"/>
        </w:rPr>
        <w:t>2</w:t>
      </w:r>
      <w:r w:rsidRPr="008B3E71">
        <w:rPr>
          <w:rFonts w:hint="eastAsia"/>
          <w:highlight w:val="yellow"/>
          <w:lang w:eastAsia="ja-JP"/>
        </w:rPr>
        <w:t>]</w:t>
      </w:r>
      <w:r w:rsidR="008427AD" w:rsidRPr="008B3E71">
        <w:rPr>
          <w:highlight w:val="yellow"/>
          <w:lang w:eastAsia="ja-JP"/>
        </w:rPr>
        <w:t xml:space="preserve"> </w:t>
      </w:r>
      <w:r w:rsidR="0086513A">
        <w:rPr>
          <w:highlight w:val="yellow"/>
          <w:lang w:eastAsia="ja-JP"/>
        </w:rPr>
        <w:t>R</w:t>
      </w:r>
      <w:r w:rsidR="0086513A" w:rsidRPr="0086513A">
        <w:rPr>
          <w:highlight w:val="yellow"/>
          <w:lang w:eastAsia="ja-JP"/>
        </w:rPr>
        <w:t>5-</w:t>
      </w:r>
      <w:r w:rsidR="0086513A" w:rsidRPr="0086513A">
        <w:rPr>
          <w:strike/>
          <w:highlight w:val="yellow"/>
          <w:lang w:eastAsia="ja-JP"/>
        </w:rPr>
        <w:t>22XXXX</w:t>
      </w:r>
      <w:r w:rsidR="008427AD" w:rsidRPr="0086513A">
        <w:rPr>
          <w:highlight w:val="yellow"/>
          <w:lang w:eastAsia="ja-JP"/>
        </w:rPr>
        <w:t>22</w:t>
      </w:r>
      <w:r w:rsidR="008B3E71" w:rsidRPr="0086513A">
        <w:rPr>
          <w:highlight w:val="yellow"/>
          <w:lang w:eastAsia="ja-JP"/>
        </w:rPr>
        <w:t>4610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>“MU discussion on FR2 PC1”, Anritsu., RAN5#96-e</w:t>
      </w:r>
    </w:p>
    <w:p w14:paraId="6F98C214" w14:textId="77777777" w:rsidR="0086513A" w:rsidRPr="0086513A" w:rsidRDefault="008427AD" w:rsidP="008B3E71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[3]</w:t>
      </w:r>
      <w:r w:rsidRPr="0086513A">
        <w:rPr>
          <w:highlight w:val="yellow"/>
          <w:lang w:eastAsia="ja-JP"/>
        </w:rPr>
        <w:t xml:space="preserve"> R5-</w:t>
      </w:r>
      <w:r w:rsidR="0086513A" w:rsidRPr="0086513A">
        <w:rPr>
          <w:strike/>
          <w:highlight w:val="yellow"/>
          <w:lang w:eastAsia="ja-JP"/>
        </w:rPr>
        <w:t>22XXXX</w:t>
      </w:r>
      <w:r w:rsidR="0086513A" w:rsidRPr="0086513A">
        <w:rPr>
          <w:highlight w:val="yellow"/>
          <w:lang w:eastAsia="ja-JP"/>
        </w:rPr>
        <w:t xml:space="preserve"> </w:t>
      </w:r>
      <w:r w:rsidRPr="0086513A">
        <w:rPr>
          <w:highlight w:val="yellow"/>
          <w:lang w:eastAsia="ja-JP"/>
        </w:rPr>
        <w:t>22</w:t>
      </w:r>
      <w:r w:rsidR="008B3E71" w:rsidRPr="0086513A">
        <w:rPr>
          <w:highlight w:val="yellow"/>
          <w:lang w:eastAsia="ja-JP"/>
        </w:rPr>
        <w:t>5221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 xml:space="preserve">“On PC1 measurement uncertainties for other test cases”, Keysight technologies UK </w:t>
      </w:r>
    </w:p>
    <w:p w14:paraId="52944869" w14:textId="6885C9BA" w:rsidR="008427AD" w:rsidRPr="0086513A" w:rsidRDefault="008B3E71" w:rsidP="0086513A">
      <w:pPr>
        <w:spacing w:before="120" w:after="120"/>
        <w:ind w:leftChars="800" w:left="1600" w:firstLineChars="550" w:firstLine="11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067F008D" w14:textId="77777777" w:rsidR="0086513A" w:rsidRPr="0086513A" w:rsidRDefault="008427AD" w:rsidP="0086513A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</w:t>
      </w:r>
      <w:r w:rsidRPr="0086513A">
        <w:rPr>
          <w:highlight w:val="yellow"/>
          <w:lang w:eastAsia="ja-JP"/>
        </w:rPr>
        <w:t>4</w:t>
      </w:r>
      <w:r w:rsidRPr="0086513A">
        <w:rPr>
          <w:rFonts w:hint="eastAsia"/>
          <w:highlight w:val="yellow"/>
          <w:lang w:eastAsia="ja-JP"/>
        </w:rPr>
        <w:t>]</w:t>
      </w:r>
      <w:r w:rsidRPr="0086513A">
        <w:rPr>
          <w:highlight w:val="yellow"/>
          <w:lang w:eastAsia="ja-JP"/>
        </w:rPr>
        <w:t xml:space="preserve"> R5-</w:t>
      </w:r>
      <w:r w:rsidR="0086513A" w:rsidRPr="0086513A">
        <w:rPr>
          <w:strike/>
          <w:highlight w:val="yellow"/>
          <w:lang w:eastAsia="ja-JP"/>
        </w:rPr>
        <w:t>22XXXX</w:t>
      </w:r>
      <w:r w:rsidR="0086513A" w:rsidRPr="0086513A">
        <w:rPr>
          <w:highlight w:val="yellow"/>
          <w:lang w:eastAsia="ja-JP"/>
        </w:rPr>
        <w:t xml:space="preserve"> </w:t>
      </w:r>
      <w:r w:rsidRPr="0086513A">
        <w:rPr>
          <w:highlight w:val="yellow"/>
          <w:lang w:eastAsia="ja-JP"/>
        </w:rPr>
        <w:t>22</w:t>
      </w:r>
      <w:r w:rsidR="0086513A" w:rsidRPr="0086513A">
        <w:rPr>
          <w:highlight w:val="yellow"/>
          <w:lang w:eastAsia="ja-JP"/>
        </w:rPr>
        <w:t>4304</w:t>
      </w:r>
      <w:r w:rsidRPr="0086513A">
        <w:rPr>
          <w:highlight w:val="yellow"/>
        </w:rPr>
        <w:tab/>
        <w:t xml:space="preserve">: </w:t>
      </w:r>
      <w:r w:rsidR="008B3E71" w:rsidRPr="0086513A">
        <w:rPr>
          <w:highlight w:val="yellow"/>
        </w:rPr>
        <w:t>“</w:t>
      </w:r>
      <w:r w:rsidR="0086513A" w:rsidRPr="0086513A">
        <w:rPr>
          <w:highlight w:val="yellow"/>
        </w:rPr>
        <w:t>PC1 - MU and TT definition for MOP in 38.521-2</w:t>
      </w:r>
      <w:r w:rsidR="008B3E71" w:rsidRPr="0086513A">
        <w:rPr>
          <w:highlight w:val="yellow"/>
        </w:rPr>
        <w:t xml:space="preserve">”, </w:t>
      </w:r>
      <w:r w:rsidR="0086513A" w:rsidRPr="0086513A">
        <w:rPr>
          <w:highlight w:val="yellow"/>
        </w:rPr>
        <w:t xml:space="preserve">Keysight technologies UK </w:t>
      </w:r>
    </w:p>
    <w:p w14:paraId="2EDDCD0C" w14:textId="5144D479" w:rsidR="008427AD" w:rsidRPr="0086513A" w:rsidRDefault="0086513A" w:rsidP="0086513A">
      <w:pPr>
        <w:spacing w:before="120" w:after="120"/>
        <w:ind w:leftChars="700" w:left="1400" w:firstLineChars="650" w:firstLine="13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791354C8" w14:textId="25E125C1" w:rsidR="0086513A" w:rsidRPr="0086513A" w:rsidRDefault="0086513A" w:rsidP="0086513A">
      <w:pPr>
        <w:spacing w:before="120" w:after="120"/>
        <w:ind w:left="1618" w:hangingChars="809" w:hanging="16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[5]</w:t>
      </w:r>
      <w:r w:rsidRPr="0086513A">
        <w:rPr>
          <w:highlight w:val="yellow"/>
          <w:lang w:eastAsia="ja-JP"/>
        </w:rPr>
        <w:t xml:space="preserve"> R5-22</w:t>
      </w:r>
      <w:r>
        <w:rPr>
          <w:highlight w:val="yellow"/>
          <w:lang w:eastAsia="ja-JP"/>
        </w:rPr>
        <w:t>4306</w:t>
      </w:r>
      <w:r w:rsidRPr="0086513A">
        <w:rPr>
          <w:highlight w:val="yellow"/>
        </w:rPr>
        <w:tab/>
        <w:t xml:space="preserve">: “PC1 - MU and TT definition for REFSENS in 38.521-2”, Keysight technologies UK </w:t>
      </w:r>
    </w:p>
    <w:p w14:paraId="75A8742A" w14:textId="77777777" w:rsidR="0086513A" w:rsidRPr="0086513A" w:rsidRDefault="0086513A" w:rsidP="0086513A">
      <w:pPr>
        <w:spacing w:before="120" w:after="120"/>
        <w:ind w:leftChars="700" w:left="1400" w:firstLineChars="650" w:firstLine="1300"/>
        <w:rPr>
          <w:highlight w:val="yellow"/>
        </w:rPr>
      </w:pPr>
      <w:r w:rsidRPr="0086513A">
        <w:rPr>
          <w:highlight w:val="yellow"/>
        </w:rPr>
        <w:t>Ltd., RAN5#96-e</w:t>
      </w:r>
    </w:p>
    <w:p w14:paraId="36A99321" w14:textId="5A7D64AB" w:rsidR="0086513A" w:rsidRPr="0086513A" w:rsidRDefault="0086513A" w:rsidP="0086513A">
      <w:pPr>
        <w:spacing w:before="120" w:after="120"/>
        <w:ind w:left="1418" w:hangingChars="709" w:hanging="1418"/>
        <w:rPr>
          <w:highlight w:val="yellow"/>
        </w:rPr>
      </w:pPr>
      <w:r w:rsidRPr="0086513A">
        <w:rPr>
          <w:rFonts w:hint="eastAsia"/>
          <w:highlight w:val="yellow"/>
          <w:lang w:eastAsia="ja-JP"/>
        </w:rPr>
        <w:t>[</w:t>
      </w:r>
      <w:r w:rsidRPr="0086513A">
        <w:rPr>
          <w:highlight w:val="yellow"/>
          <w:lang w:eastAsia="ja-JP"/>
        </w:rPr>
        <w:t>6</w:t>
      </w:r>
      <w:r w:rsidRPr="0086513A">
        <w:rPr>
          <w:rFonts w:hint="eastAsia"/>
          <w:highlight w:val="yellow"/>
          <w:lang w:eastAsia="ja-JP"/>
        </w:rPr>
        <w:t>]</w:t>
      </w:r>
      <w:r w:rsidRPr="0086513A">
        <w:rPr>
          <w:highlight w:val="yellow"/>
          <w:lang w:eastAsia="ja-JP"/>
        </w:rPr>
        <w:t xml:space="preserve"> R5- 225123</w:t>
      </w:r>
      <w:r w:rsidRPr="0086513A">
        <w:rPr>
          <w:highlight w:val="yellow"/>
        </w:rPr>
        <w:tab/>
        <w:t xml:space="preserve">: “On the MU for FR2 PC1 </w:t>
      </w:r>
      <w:proofErr w:type="spellStart"/>
      <w:r w:rsidRPr="0086513A">
        <w:rPr>
          <w:highlight w:val="yellow"/>
        </w:rPr>
        <w:t>TRx</w:t>
      </w:r>
      <w:proofErr w:type="spellEnd"/>
      <w:r w:rsidRPr="0086513A">
        <w:rPr>
          <w:highlight w:val="yellow"/>
        </w:rPr>
        <w:t xml:space="preserve"> test cases”, ROHDE&amp;SCHWARZ., RAN5#96-e</w:t>
      </w:r>
    </w:p>
    <w:p w14:paraId="32AD0E89" w14:textId="77777777" w:rsidR="004F5442" w:rsidRPr="0086513A" w:rsidRDefault="004F5442"/>
    <w:sectPr w:rsidR="004F5442" w:rsidRPr="0086513A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30A6C" w14:textId="77777777" w:rsidR="00327A4A" w:rsidRDefault="00327A4A">
      <w:pPr>
        <w:spacing w:after="0"/>
      </w:pPr>
      <w:r>
        <w:separator/>
      </w:r>
    </w:p>
  </w:endnote>
  <w:endnote w:type="continuationSeparator" w:id="0">
    <w:p w14:paraId="0A0B354A" w14:textId="77777777" w:rsidR="00327A4A" w:rsidRDefault="00327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C6BB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432CEAC" w14:textId="77777777" w:rsidR="00842019" w:rsidRDefault="00327A4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4206" w14:textId="77777777" w:rsidR="00842019" w:rsidRDefault="00702225" w:rsidP="00553CF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14:paraId="45B3B2E7" w14:textId="77777777" w:rsidR="00842019" w:rsidRDefault="00327A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4F9A6" w14:textId="77777777" w:rsidR="00327A4A" w:rsidRDefault="00327A4A">
      <w:pPr>
        <w:spacing w:after="0"/>
      </w:pPr>
      <w:r>
        <w:separator/>
      </w:r>
    </w:p>
  </w:footnote>
  <w:footnote w:type="continuationSeparator" w:id="0">
    <w:p w14:paraId="39E447A7" w14:textId="77777777" w:rsidR="00327A4A" w:rsidRDefault="00327A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0EA"/>
    <w:multiLevelType w:val="hybridMultilevel"/>
    <w:tmpl w:val="821AB4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F4038B"/>
    <w:multiLevelType w:val="hybridMultilevel"/>
    <w:tmpl w:val="557496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FA33A2F"/>
    <w:multiLevelType w:val="multilevel"/>
    <w:tmpl w:val="C51690C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CD44E66"/>
    <w:multiLevelType w:val="hybridMultilevel"/>
    <w:tmpl w:val="A3928F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85"/>
    <w:rsid w:val="000013BF"/>
    <w:rsid w:val="0000525A"/>
    <w:rsid w:val="0000602C"/>
    <w:rsid w:val="00014DCF"/>
    <w:rsid w:val="00020FF3"/>
    <w:rsid w:val="00026253"/>
    <w:rsid w:val="00026EC5"/>
    <w:rsid w:val="00031466"/>
    <w:rsid w:val="00032A77"/>
    <w:rsid w:val="0004450A"/>
    <w:rsid w:val="00047027"/>
    <w:rsid w:val="00067ED7"/>
    <w:rsid w:val="000831AB"/>
    <w:rsid w:val="0008748C"/>
    <w:rsid w:val="000879A4"/>
    <w:rsid w:val="00090D2C"/>
    <w:rsid w:val="000954DD"/>
    <w:rsid w:val="000A19A8"/>
    <w:rsid w:val="000B4C0A"/>
    <w:rsid w:val="000C0E01"/>
    <w:rsid w:val="000C36FD"/>
    <w:rsid w:val="000C4BFC"/>
    <w:rsid w:val="000D0FD4"/>
    <w:rsid w:val="000D6B2E"/>
    <w:rsid w:val="000E2983"/>
    <w:rsid w:val="000E769F"/>
    <w:rsid w:val="00112CEC"/>
    <w:rsid w:val="00115160"/>
    <w:rsid w:val="001206CD"/>
    <w:rsid w:val="00121D95"/>
    <w:rsid w:val="00130328"/>
    <w:rsid w:val="00133150"/>
    <w:rsid w:val="001345FB"/>
    <w:rsid w:val="0013564D"/>
    <w:rsid w:val="00135AAD"/>
    <w:rsid w:val="001400DE"/>
    <w:rsid w:val="0015096B"/>
    <w:rsid w:val="00150B99"/>
    <w:rsid w:val="0017318A"/>
    <w:rsid w:val="00180125"/>
    <w:rsid w:val="0018572E"/>
    <w:rsid w:val="00186D1A"/>
    <w:rsid w:val="001934B4"/>
    <w:rsid w:val="0019362C"/>
    <w:rsid w:val="00195EE9"/>
    <w:rsid w:val="001A3333"/>
    <w:rsid w:val="001A3EED"/>
    <w:rsid w:val="001B02FA"/>
    <w:rsid w:val="001D23E3"/>
    <w:rsid w:val="001D26C7"/>
    <w:rsid w:val="001D4D5C"/>
    <w:rsid w:val="001E298B"/>
    <w:rsid w:val="001E497A"/>
    <w:rsid w:val="001E7CD3"/>
    <w:rsid w:val="001F50CD"/>
    <w:rsid w:val="001F574B"/>
    <w:rsid w:val="001F78B5"/>
    <w:rsid w:val="00206FB6"/>
    <w:rsid w:val="00213079"/>
    <w:rsid w:val="002132C7"/>
    <w:rsid w:val="002141F2"/>
    <w:rsid w:val="00214201"/>
    <w:rsid w:val="002150DB"/>
    <w:rsid w:val="002178C7"/>
    <w:rsid w:val="0021793D"/>
    <w:rsid w:val="00220B18"/>
    <w:rsid w:val="0022138E"/>
    <w:rsid w:val="002247FE"/>
    <w:rsid w:val="00224F59"/>
    <w:rsid w:val="0022587D"/>
    <w:rsid w:val="0024192A"/>
    <w:rsid w:val="002538EA"/>
    <w:rsid w:val="00256706"/>
    <w:rsid w:val="00262A93"/>
    <w:rsid w:val="00265EA0"/>
    <w:rsid w:val="00281B48"/>
    <w:rsid w:val="00290216"/>
    <w:rsid w:val="00293790"/>
    <w:rsid w:val="002A082D"/>
    <w:rsid w:val="002A5149"/>
    <w:rsid w:val="002A7FE6"/>
    <w:rsid w:val="002C0102"/>
    <w:rsid w:val="002C602B"/>
    <w:rsid w:val="002C646F"/>
    <w:rsid w:val="002C7D95"/>
    <w:rsid w:val="002D2A6A"/>
    <w:rsid w:val="002E2B17"/>
    <w:rsid w:val="002E6988"/>
    <w:rsid w:val="002F009D"/>
    <w:rsid w:val="002F59C4"/>
    <w:rsid w:val="002F766C"/>
    <w:rsid w:val="003016DF"/>
    <w:rsid w:val="00301EA3"/>
    <w:rsid w:val="0030776E"/>
    <w:rsid w:val="00307A9C"/>
    <w:rsid w:val="00312DAF"/>
    <w:rsid w:val="0031340E"/>
    <w:rsid w:val="00325167"/>
    <w:rsid w:val="00327A4A"/>
    <w:rsid w:val="00327E03"/>
    <w:rsid w:val="003328BA"/>
    <w:rsid w:val="00340F4C"/>
    <w:rsid w:val="00342F41"/>
    <w:rsid w:val="003472AD"/>
    <w:rsid w:val="00347DCE"/>
    <w:rsid w:val="00357F2B"/>
    <w:rsid w:val="003616F9"/>
    <w:rsid w:val="0036431C"/>
    <w:rsid w:val="00371283"/>
    <w:rsid w:val="00374A8E"/>
    <w:rsid w:val="00377A9C"/>
    <w:rsid w:val="00377C09"/>
    <w:rsid w:val="003833D7"/>
    <w:rsid w:val="003919BA"/>
    <w:rsid w:val="00391F51"/>
    <w:rsid w:val="003924F6"/>
    <w:rsid w:val="00392C41"/>
    <w:rsid w:val="003A3517"/>
    <w:rsid w:val="003C074E"/>
    <w:rsid w:val="003C0D6B"/>
    <w:rsid w:val="003C5F60"/>
    <w:rsid w:val="003E602F"/>
    <w:rsid w:val="003E6819"/>
    <w:rsid w:val="003F0AC5"/>
    <w:rsid w:val="003F1558"/>
    <w:rsid w:val="003F6C5F"/>
    <w:rsid w:val="003F6CA9"/>
    <w:rsid w:val="00400417"/>
    <w:rsid w:val="00406666"/>
    <w:rsid w:val="004079EC"/>
    <w:rsid w:val="004111DB"/>
    <w:rsid w:val="00414105"/>
    <w:rsid w:val="004148D1"/>
    <w:rsid w:val="004225BD"/>
    <w:rsid w:val="00424BB8"/>
    <w:rsid w:val="004261C8"/>
    <w:rsid w:val="004304AF"/>
    <w:rsid w:val="00436FD7"/>
    <w:rsid w:val="00440D3D"/>
    <w:rsid w:val="00453968"/>
    <w:rsid w:val="00456DDF"/>
    <w:rsid w:val="004600C6"/>
    <w:rsid w:val="00460844"/>
    <w:rsid w:val="00460E35"/>
    <w:rsid w:val="00465085"/>
    <w:rsid w:val="00466C44"/>
    <w:rsid w:val="0047035A"/>
    <w:rsid w:val="00470F55"/>
    <w:rsid w:val="00476B8D"/>
    <w:rsid w:val="004838A9"/>
    <w:rsid w:val="00484BA6"/>
    <w:rsid w:val="0049752D"/>
    <w:rsid w:val="004A13A4"/>
    <w:rsid w:val="004B0A25"/>
    <w:rsid w:val="004B441F"/>
    <w:rsid w:val="004B4624"/>
    <w:rsid w:val="004B491E"/>
    <w:rsid w:val="004D6820"/>
    <w:rsid w:val="004E4094"/>
    <w:rsid w:val="004F49FF"/>
    <w:rsid w:val="004F5314"/>
    <w:rsid w:val="004F5442"/>
    <w:rsid w:val="00505BC3"/>
    <w:rsid w:val="00507C6C"/>
    <w:rsid w:val="00512606"/>
    <w:rsid w:val="00513302"/>
    <w:rsid w:val="0051349D"/>
    <w:rsid w:val="00514849"/>
    <w:rsid w:val="005169EF"/>
    <w:rsid w:val="005239C6"/>
    <w:rsid w:val="005242DC"/>
    <w:rsid w:val="005277E2"/>
    <w:rsid w:val="00530D1E"/>
    <w:rsid w:val="005346FF"/>
    <w:rsid w:val="00534D65"/>
    <w:rsid w:val="00543918"/>
    <w:rsid w:val="0054440A"/>
    <w:rsid w:val="005468D4"/>
    <w:rsid w:val="00554731"/>
    <w:rsid w:val="00556B7B"/>
    <w:rsid w:val="00566B17"/>
    <w:rsid w:val="00571096"/>
    <w:rsid w:val="00581C43"/>
    <w:rsid w:val="005969C4"/>
    <w:rsid w:val="005A6B6B"/>
    <w:rsid w:val="005B07E5"/>
    <w:rsid w:val="005B1468"/>
    <w:rsid w:val="005B190A"/>
    <w:rsid w:val="005B2653"/>
    <w:rsid w:val="005B2DD8"/>
    <w:rsid w:val="005C1F81"/>
    <w:rsid w:val="005C6256"/>
    <w:rsid w:val="005C75A1"/>
    <w:rsid w:val="005C7F45"/>
    <w:rsid w:val="005D1EBB"/>
    <w:rsid w:val="005D23A0"/>
    <w:rsid w:val="005D505B"/>
    <w:rsid w:val="005E41A6"/>
    <w:rsid w:val="005E46BE"/>
    <w:rsid w:val="005E51A1"/>
    <w:rsid w:val="00612B68"/>
    <w:rsid w:val="00613E85"/>
    <w:rsid w:val="006355B5"/>
    <w:rsid w:val="00636291"/>
    <w:rsid w:val="00637B07"/>
    <w:rsid w:val="00643194"/>
    <w:rsid w:val="0064609F"/>
    <w:rsid w:val="00646E1D"/>
    <w:rsid w:val="00654D3F"/>
    <w:rsid w:val="0065676E"/>
    <w:rsid w:val="006654CC"/>
    <w:rsid w:val="006657C6"/>
    <w:rsid w:val="00666944"/>
    <w:rsid w:val="00667C69"/>
    <w:rsid w:val="006801B2"/>
    <w:rsid w:val="00680E9C"/>
    <w:rsid w:val="006834D2"/>
    <w:rsid w:val="0068695E"/>
    <w:rsid w:val="00692B21"/>
    <w:rsid w:val="006A02DA"/>
    <w:rsid w:val="006B3785"/>
    <w:rsid w:val="006E79C6"/>
    <w:rsid w:val="006F2FD9"/>
    <w:rsid w:val="006F3507"/>
    <w:rsid w:val="006F5033"/>
    <w:rsid w:val="006F504D"/>
    <w:rsid w:val="00702225"/>
    <w:rsid w:val="00703A09"/>
    <w:rsid w:val="00704302"/>
    <w:rsid w:val="007057EB"/>
    <w:rsid w:val="007104EC"/>
    <w:rsid w:val="00710C1A"/>
    <w:rsid w:val="0071239B"/>
    <w:rsid w:val="007145D4"/>
    <w:rsid w:val="007226D2"/>
    <w:rsid w:val="00724838"/>
    <w:rsid w:val="007347E5"/>
    <w:rsid w:val="00737179"/>
    <w:rsid w:val="0075344E"/>
    <w:rsid w:val="00754232"/>
    <w:rsid w:val="0075519D"/>
    <w:rsid w:val="007568F6"/>
    <w:rsid w:val="00764F8F"/>
    <w:rsid w:val="00764F91"/>
    <w:rsid w:val="0076738D"/>
    <w:rsid w:val="00771054"/>
    <w:rsid w:val="007729D9"/>
    <w:rsid w:val="00772CE5"/>
    <w:rsid w:val="00781928"/>
    <w:rsid w:val="00782D84"/>
    <w:rsid w:val="007910E7"/>
    <w:rsid w:val="007B7732"/>
    <w:rsid w:val="007C1390"/>
    <w:rsid w:val="007C7750"/>
    <w:rsid w:val="007D3FDE"/>
    <w:rsid w:val="007E2CF2"/>
    <w:rsid w:val="007E4A55"/>
    <w:rsid w:val="007E73FA"/>
    <w:rsid w:val="007F462A"/>
    <w:rsid w:val="00802DE6"/>
    <w:rsid w:val="00811471"/>
    <w:rsid w:val="0081638B"/>
    <w:rsid w:val="0082034D"/>
    <w:rsid w:val="00820B32"/>
    <w:rsid w:val="0082531C"/>
    <w:rsid w:val="008253EA"/>
    <w:rsid w:val="00825A83"/>
    <w:rsid w:val="008318FC"/>
    <w:rsid w:val="0083417D"/>
    <w:rsid w:val="00840EAC"/>
    <w:rsid w:val="008427AD"/>
    <w:rsid w:val="00852C40"/>
    <w:rsid w:val="0086513A"/>
    <w:rsid w:val="00866126"/>
    <w:rsid w:val="00875FC0"/>
    <w:rsid w:val="00880343"/>
    <w:rsid w:val="00894A47"/>
    <w:rsid w:val="008A5544"/>
    <w:rsid w:val="008B2B28"/>
    <w:rsid w:val="008B2EE5"/>
    <w:rsid w:val="008B3E71"/>
    <w:rsid w:val="008B7BDB"/>
    <w:rsid w:val="008C0AF3"/>
    <w:rsid w:val="008D1AF6"/>
    <w:rsid w:val="008D2AEE"/>
    <w:rsid w:val="008D65E8"/>
    <w:rsid w:val="008E0F12"/>
    <w:rsid w:val="008E2D3E"/>
    <w:rsid w:val="008E7BD7"/>
    <w:rsid w:val="008F1041"/>
    <w:rsid w:val="008F4523"/>
    <w:rsid w:val="0090115B"/>
    <w:rsid w:val="00904D5E"/>
    <w:rsid w:val="00904DCB"/>
    <w:rsid w:val="009074AE"/>
    <w:rsid w:val="0091171C"/>
    <w:rsid w:val="00913A87"/>
    <w:rsid w:val="0091414C"/>
    <w:rsid w:val="009176CB"/>
    <w:rsid w:val="00917CA6"/>
    <w:rsid w:val="0092310F"/>
    <w:rsid w:val="00934CED"/>
    <w:rsid w:val="00950BBF"/>
    <w:rsid w:val="00951221"/>
    <w:rsid w:val="009568E9"/>
    <w:rsid w:val="009578D6"/>
    <w:rsid w:val="00964AE9"/>
    <w:rsid w:val="00966C35"/>
    <w:rsid w:val="00984E7C"/>
    <w:rsid w:val="009946AA"/>
    <w:rsid w:val="00995AF2"/>
    <w:rsid w:val="009966E4"/>
    <w:rsid w:val="009A0F1D"/>
    <w:rsid w:val="009A7098"/>
    <w:rsid w:val="009B65E4"/>
    <w:rsid w:val="009C452B"/>
    <w:rsid w:val="009D126F"/>
    <w:rsid w:val="00A00C4C"/>
    <w:rsid w:val="00A0180B"/>
    <w:rsid w:val="00A03E0B"/>
    <w:rsid w:val="00A10031"/>
    <w:rsid w:val="00A23BCB"/>
    <w:rsid w:val="00A321DB"/>
    <w:rsid w:val="00A340FF"/>
    <w:rsid w:val="00A41A7F"/>
    <w:rsid w:val="00A448E5"/>
    <w:rsid w:val="00A45A55"/>
    <w:rsid w:val="00A47F1C"/>
    <w:rsid w:val="00A501DD"/>
    <w:rsid w:val="00A63B01"/>
    <w:rsid w:val="00A64421"/>
    <w:rsid w:val="00A65E4E"/>
    <w:rsid w:val="00A70095"/>
    <w:rsid w:val="00A71B25"/>
    <w:rsid w:val="00A72C4F"/>
    <w:rsid w:val="00A75762"/>
    <w:rsid w:val="00A764AF"/>
    <w:rsid w:val="00A844D0"/>
    <w:rsid w:val="00A96A40"/>
    <w:rsid w:val="00AA5ABE"/>
    <w:rsid w:val="00AC7653"/>
    <w:rsid w:val="00AD196D"/>
    <w:rsid w:val="00AD49E9"/>
    <w:rsid w:val="00AE61FA"/>
    <w:rsid w:val="00AF0B94"/>
    <w:rsid w:val="00AF3D40"/>
    <w:rsid w:val="00AF490B"/>
    <w:rsid w:val="00B03405"/>
    <w:rsid w:val="00B05AD5"/>
    <w:rsid w:val="00B12824"/>
    <w:rsid w:val="00B174F8"/>
    <w:rsid w:val="00B227B0"/>
    <w:rsid w:val="00B372F2"/>
    <w:rsid w:val="00B42A93"/>
    <w:rsid w:val="00B47A51"/>
    <w:rsid w:val="00B52535"/>
    <w:rsid w:val="00B6012C"/>
    <w:rsid w:val="00B6555D"/>
    <w:rsid w:val="00B70315"/>
    <w:rsid w:val="00B71C11"/>
    <w:rsid w:val="00B82286"/>
    <w:rsid w:val="00B83D74"/>
    <w:rsid w:val="00B94CC8"/>
    <w:rsid w:val="00B954D1"/>
    <w:rsid w:val="00BB0B89"/>
    <w:rsid w:val="00BB0F46"/>
    <w:rsid w:val="00BB7772"/>
    <w:rsid w:val="00BC01D6"/>
    <w:rsid w:val="00BC721F"/>
    <w:rsid w:val="00BE09D6"/>
    <w:rsid w:val="00BE3198"/>
    <w:rsid w:val="00BE595C"/>
    <w:rsid w:val="00BE6014"/>
    <w:rsid w:val="00BE6CF0"/>
    <w:rsid w:val="00C00BFF"/>
    <w:rsid w:val="00C0145E"/>
    <w:rsid w:val="00C01ABD"/>
    <w:rsid w:val="00C05B61"/>
    <w:rsid w:val="00C06664"/>
    <w:rsid w:val="00C11A2C"/>
    <w:rsid w:val="00C153AA"/>
    <w:rsid w:val="00C20C6E"/>
    <w:rsid w:val="00C239CC"/>
    <w:rsid w:val="00C24DA0"/>
    <w:rsid w:val="00C33EAC"/>
    <w:rsid w:val="00C35D7D"/>
    <w:rsid w:val="00C371C6"/>
    <w:rsid w:val="00C4301C"/>
    <w:rsid w:val="00C45F34"/>
    <w:rsid w:val="00C4767A"/>
    <w:rsid w:val="00C516BD"/>
    <w:rsid w:val="00C51CB6"/>
    <w:rsid w:val="00C64362"/>
    <w:rsid w:val="00C643C3"/>
    <w:rsid w:val="00C71FFA"/>
    <w:rsid w:val="00C87D82"/>
    <w:rsid w:val="00C91041"/>
    <w:rsid w:val="00C94FA5"/>
    <w:rsid w:val="00CA0014"/>
    <w:rsid w:val="00CA0A5C"/>
    <w:rsid w:val="00CA30B3"/>
    <w:rsid w:val="00CB4D2C"/>
    <w:rsid w:val="00CC02A9"/>
    <w:rsid w:val="00CC43DF"/>
    <w:rsid w:val="00CD3C89"/>
    <w:rsid w:val="00CE0EFD"/>
    <w:rsid w:val="00CE5E70"/>
    <w:rsid w:val="00CF1CED"/>
    <w:rsid w:val="00CF2794"/>
    <w:rsid w:val="00CF505F"/>
    <w:rsid w:val="00D017B0"/>
    <w:rsid w:val="00D04051"/>
    <w:rsid w:val="00D05104"/>
    <w:rsid w:val="00D06C88"/>
    <w:rsid w:val="00D077E7"/>
    <w:rsid w:val="00D133D6"/>
    <w:rsid w:val="00D2061E"/>
    <w:rsid w:val="00D2232F"/>
    <w:rsid w:val="00D24618"/>
    <w:rsid w:val="00D4497D"/>
    <w:rsid w:val="00D62450"/>
    <w:rsid w:val="00D6304E"/>
    <w:rsid w:val="00D643A2"/>
    <w:rsid w:val="00D77604"/>
    <w:rsid w:val="00D8514A"/>
    <w:rsid w:val="00D86761"/>
    <w:rsid w:val="00D90800"/>
    <w:rsid w:val="00D960DE"/>
    <w:rsid w:val="00DA5AC8"/>
    <w:rsid w:val="00DB6344"/>
    <w:rsid w:val="00DC0136"/>
    <w:rsid w:val="00DD3062"/>
    <w:rsid w:val="00DD4789"/>
    <w:rsid w:val="00DF51AD"/>
    <w:rsid w:val="00DF776C"/>
    <w:rsid w:val="00E047DE"/>
    <w:rsid w:val="00E10367"/>
    <w:rsid w:val="00E37A6A"/>
    <w:rsid w:val="00E415EE"/>
    <w:rsid w:val="00E46614"/>
    <w:rsid w:val="00E521F6"/>
    <w:rsid w:val="00E55357"/>
    <w:rsid w:val="00E57044"/>
    <w:rsid w:val="00E61DE8"/>
    <w:rsid w:val="00E663CA"/>
    <w:rsid w:val="00E71962"/>
    <w:rsid w:val="00E71C8B"/>
    <w:rsid w:val="00E742D6"/>
    <w:rsid w:val="00E80D1B"/>
    <w:rsid w:val="00E83570"/>
    <w:rsid w:val="00E87E4D"/>
    <w:rsid w:val="00E90744"/>
    <w:rsid w:val="00E90F47"/>
    <w:rsid w:val="00E91212"/>
    <w:rsid w:val="00E93218"/>
    <w:rsid w:val="00E94D3F"/>
    <w:rsid w:val="00E95590"/>
    <w:rsid w:val="00EA1B54"/>
    <w:rsid w:val="00EA4FA2"/>
    <w:rsid w:val="00EB691B"/>
    <w:rsid w:val="00EB7768"/>
    <w:rsid w:val="00EC1EB8"/>
    <w:rsid w:val="00EC668B"/>
    <w:rsid w:val="00EC6B93"/>
    <w:rsid w:val="00ED27A5"/>
    <w:rsid w:val="00EF3C31"/>
    <w:rsid w:val="00EF3D74"/>
    <w:rsid w:val="00EF4FA4"/>
    <w:rsid w:val="00F0168A"/>
    <w:rsid w:val="00F045AA"/>
    <w:rsid w:val="00F045E5"/>
    <w:rsid w:val="00F05F0F"/>
    <w:rsid w:val="00F23410"/>
    <w:rsid w:val="00F34A5E"/>
    <w:rsid w:val="00F40036"/>
    <w:rsid w:val="00F40458"/>
    <w:rsid w:val="00F502A6"/>
    <w:rsid w:val="00F51980"/>
    <w:rsid w:val="00F530AD"/>
    <w:rsid w:val="00F539AC"/>
    <w:rsid w:val="00F540EC"/>
    <w:rsid w:val="00F550B5"/>
    <w:rsid w:val="00F66B3E"/>
    <w:rsid w:val="00F7708D"/>
    <w:rsid w:val="00F82DB6"/>
    <w:rsid w:val="00F84A55"/>
    <w:rsid w:val="00F84E48"/>
    <w:rsid w:val="00F86F9B"/>
    <w:rsid w:val="00F941C5"/>
    <w:rsid w:val="00F951D5"/>
    <w:rsid w:val="00F96ABC"/>
    <w:rsid w:val="00F9739C"/>
    <w:rsid w:val="00FA6858"/>
    <w:rsid w:val="00FA6E34"/>
    <w:rsid w:val="00FA7E90"/>
    <w:rsid w:val="00FC5431"/>
    <w:rsid w:val="00FD22D1"/>
    <w:rsid w:val="00FD5B47"/>
    <w:rsid w:val="00FD76C0"/>
    <w:rsid w:val="00FE14DF"/>
    <w:rsid w:val="00FF136C"/>
    <w:rsid w:val="00FF184D"/>
    <w:rsid w:val="00FF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743BA"/>
  <w15:chartTrackingRefBased/>
  <w15:docId w15:val="{FD5006EA-7B63-4737-AE64-A370AE0F2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13A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link w:val="10"/>
    <w:qFormat/>
    <w:rsid w:val="006B378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0"/>
    <w:qFormat/>
    <w:rsid w:val="006B37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6B378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0"/>
    <w:qFormat/>
    <w:rsid w:val="006B378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6B37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37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37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6B37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B37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(文字),NMP Heading 1 (文字),app heading 1 (文字),l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"/>
    <w:basedOn w:val="a0"/>
    <w:link w:val="2"/>
    <w:rsid w:val="006B3785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basedOn w:val="a0"/>
    <w:link w:val="3"/>
    <w:rsid w:val="006B3785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6B3785"/>
    <w:rPr>
      <w:rFonts w:ascii="Arial" w:eastAsia="ＭＳ 明朝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aliases w:val="h5 (文字),Heading5 (文字)"/>
    <w:basedOn w:val="a0"/>
    <w:link w:val="5"/>
    <w:rsid w:val="006B3785"/>
    <w:rPr>
      <w:rFonts w:ascii="Arial" w:eastAsia="ＭＳ 明朝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6B3785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rsid w:val="006B3785"/>
    <w:rPr>
      <w:b/>
    </w:rPr>
  </w:style>
  <w:style w:type="paragraph" w:customStyle="1" w:styleId="TAC">
    <w:name w:val="TAC"/>
    <w:basedOn w:val="a"/>
    <w:link w:val="TACChar"/>
    <w:rsid w:val="006B3785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6B37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B3785"/>
    <w:rPr>
      <w:rFonts w:ascii="Arial" w:eastAsia="ＭＳ 明朝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B3785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3">
    <w:name w:val="footer"/>
    <w:basedOn w:val="a4"/>
    <w:link w:val="a5"/>
    <w:rsid w:val="006B3785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a5">
    <w:name w:val="フッター (文字)"/>
    <w:basedOn w:val="a0"/>
    <w:link w:val="a3"/>
    <w:rsid w:val="006B3785"/>
    <w:rPr>
      <w:rFonts w:ascii="Arial" w:eastAsia="ＭＳ 明朝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6B3785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6">
    <w:name w:val="page number"/>
    <w:basedOn w:val="a0"/>
    <w:rsid w:val="006B3785"/>
  </w:style>
  <w:style w:type="character" w:customStyle="1" w:styleId="TAHCar">
    <w:name w:val="TAH Car"/>
    <w:link w:val="TAH"/>
    <w:qFormat/>
    <w:rsid w:val="006B3785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6B3785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6B378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msoins0">
    <w:name w:val="msoins0"/>
    <w:basedOn w:val="a0"/>
    <w:rsid w:val="006B3785"/>
  </w:style>
  <w:style w:type="paragraph" w:styleId="a4">
    <w:name w:val="header"/>
    <w:basedOn w:val="a"/>
    <w:link w:val="a7"/>
    <w:uiPriority w:val="99"/>
    <w:unhideWhenUsed/>
    <w:rsid w:val="006B378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4"/>
    <w:uiPriority w:val="99"/>
    <w:rsid w:val="006B378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赤尾　貴志(akao takashi)</dc:creator>
  <cp:keywords/>
  <dc:description/>
  <cp:lastModifiedBy>赤尾　貴志(akao takashi)</cp:lastModifiedBy>
  <cp:revision>7</cp:revision>
  <dcterms:created xsi:type="dcterms:W3CDTF">2022-08-05T10:59:00Z</dcterms:created>
  <dcterms:modified xsi:type="dcterms:W3CDTF">2022-08-23T11:50:00Z</dcterms:modified>
</cp:coreProperties>
</file>